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E92" w:rsidRPr="00821E92" w:rsidRDefault="00821E92" w:rsidP="00C5451A">
      <w:pPr>
        <w:widowControl/>
        <w:shd w:val="clear" w:color="auto" w:fill="FFFFFF"/>
        <w:spacing w:line="360" w:lineRule="atLeast"/>
        <w:rPr>
          <w:rFonts w:ascii="Helvetica" w:hAnsi="Helvetica" w:cs="Helvetica"/>
          <w:b/>
          <w:sz w:val="32"/>
          <w:szCs w:val="21"/>
        </w:rPr>
      </w:pPr>
      <w:bookmarkStart w:id="0" w:name="_GoBack"/>
      <w:bookmarkEnd w:id="0"/>
      <w:r w:rsidRPr="00821E92">
        <w:rPr>
          <w:rFonts w:ascii="Helvetica" w:hAnsi="Helvetica" w:cs="Helvetica"/>
          <w:b/>
          <w:sz w:val="32"/>
          <w:szCs w:val="21"/>
        </w:rPr>
        <w:t>科大衛：歷史人類學者走向田野要做什麼</w:t>
      </w:r>
    </w:p>
    <w:p w:rsidR="00821E92" w:rsidRDefault="00821E92" w:rsidP="00C5451A">
      <w:pPr>
        <w:widowControl/>
        <w:shd w:val="clear" w:color="auto" w:fill="FFFFFF"/>
        <w:spacing w:line="360" w:lineRule="atLeast"/>
        <w:rPr>
          <w:rFonts w:ascii="Helvetica" w:hAnsi="Helvetica" w:cs="Helvetica"/>
          <w:sz w:val="21"/>
          <w:szCs w:val="21"/>
        </w:rPr>
      </w:pPr>
    </w:p>
    <w:p w:rsidR="00C5451A" w:rsidRPr="00C5451A" w:rsidRDefault="00C5451A" w:rsidP="00C5451A">
      <w:pPr>
        <w:widowControl/>
        <w:shd w:val="clear" w:color="auto" w:fill="FFFFFF"/>
        <w:spacing w:line="360" w:lineRule="atLeast"/>
        <w:rPr>
          <w:rFonts w:ascii="Microsoft YaHei" w:eastAsia="Microsoft YaHei" w:hAnsi="Microsoft YaHei" w:cs="新細明體"/>
          <w:kern w:val="0"/>
          <w:sz w:val="21"/>
          <w:szCs w:val="21"/>
          <w:lang w:eastAsia="zh-CN"/>
        </w:rPr>
      </w:pPr>
      <w:r w:rsidRPr="00C5451A">
        <w:rPr>
          <w:rFonts w:ascii="Microsoft YaHei" w:eastAsia="Microsoft YaHei" w:hAnsi="Microsoft YaHei" w:cs="新細明體" w:hint="eastAsia"/>
          <w:kern w:val="0"/>
          <w:sz w:val="21"/>
          <w:szCs w:val="21"/>
          <w:lang w:eastAsia="zh-CN"/>
        </w:rPr>
        <w:t>科大卫 文 程美宝 译</w:t>
      </w:r>
    </w:p>
    <w:p w:rsidR="00821E92" w:rsidRPr="00821E92" w:rsidRDefault="007F2A2F" w:rsidP="00821E92">
      <w:pPr>
        <w:pStyle w:val="Web"/>
        <w:rPr>
          <w:rFonts w:ascii="Helvetica" w:hAnsi="Helvetica" w:cs="Helvetica"/>
          <w:sz w:val="21"/>
          <w:szCs w:val="21"/>
        </w:rPr>
      </w:pPr>
      <w:hyperlink r:id="rId7" w:history="1">
        <w:r w:rsidR="00821E92">
          <w:rPr>
            <w:rStyle w:val="a6"/>
            <w:rFonts w:ascii="Helvetica" w:hAnsi="Helvetica" w:cs="Helvetica"/>
            <w:sz w:val="21"/>
            <w:szCs w:val="21"/>
          </w:rPr>
          <w:t>2015-10-11</w:t>
        </w:r>
      </w:hyperlink>
      <w:r w:rsidR="00821E92">
        <w:rPr>
          <w:rFonts w:ascii="Helvetica" w:hAnsi="Helvetica" w:cs="Helvetica"/>
          <w:sz w:val="21"/>
          <w:szCs w:val="21"/>
        </w:rPr>
        <w:t> </w:t>
      </w:r>
      <w:r w:rsidR="00821E92">
        <w:rPr>
          <w:rStyle w:val="a5"/>
          <w:rFonts w:ascii="Helvetica" w:hAnsi="Helvetica" w:cs="Helvetica"/>
          <w:sz w:val="21"/>
          <w:szCs w:val="21"/>
        </w:rPr>
        <w:t>由</w:t>
      </w:r>
      <w:r w:rsidR="00821E92">
        <w:rPr>
          <w:rStyle w:val="a5"/>
          <w:rFonts w:ascii="Helvetica" w:hAnsi="Helvetica" w:cs="Helvetica"/>
          <w:sz w:val="21"/>
          <w:szCs w:val="21"/>
        </w:rPr>
        <w:t> </w:t>
      </w:r>
      <w:r w:rsidR="00821E92">
        <w:rPr>
          <w:rStyle w:val="a5"/>
          <w:rFonts w:ascii="Helvetica" w:hAnsi="Helvetica" w:cs="Helvetica"/>
          <w:sz w:val="21"/>
          <w:szCs w:val="21"/>
        </w:rPr>
        <w:t>澎湃新聞</w:t>
      </w:r>
      <w:r w:rsidR="00821E92">
        <w:rPr>
          <w:rStyle w:val="a5"/>
          <w:rFonts w:ascii="Helvetica" w:hAnsi="Helvetica" w:cs="Helvetica"/>
          <w:sz w:val="21"/>
          <w:szCs w:val="21"/>
        </w:rPr>
        <w:t> </w:t>
      </w:r>
      <w:r w:rsidR="00821E92">
        <w:rPr>
          <w:rStyle w:val="a5"/>
          <w:rFonts w:ascii="Helvetica" w:hAnsi="Helvetica" w:cs="Helvetica"/>
          <w:sz w:val="21"/>
          <w:szCs w:val="21"/>
        </w:rPr>
        <w:t>發表于</w:t>
      </w:r>
      <w:hyperlink r:id="rId8" w:history="1">
        <w:r w:rsidR="00821E92">
          <w:rPr>
            <w:rStyle w:val="a6"/>
            <w:rFonts w:ascii="Helvetica" w:hAnsi="Helvetica" w:cs="Helvetica"/>
            <w:i/>
            <w:iCs/>
            <w:sz w:val="21"/>
            <w:szCs w:val="21"/>
          </w:rPr>
          <w:t>資訊</w:t>
        </w:r>
      </w:hyperlink>
      <w:r w:rsidR="00821E92">
        <w:rPr>
          <w:rFonts w:ascii="Helvetica" w:hAnsi="Helvetica" w:cs="Helvetica"/>
          <w:sz w:val="21"/>
          <w:szCs w:val="21"/>
        </w:rPr>
        <w:br/>
      </w:r>
      <w:r w:rsidR="00821E92">
        <w:rPr>
          <w:rFonts w:ascii="Helvetica" w:hAnsi="Helvetica" w:cs="Helvetica"/>
          <w:sz w:val="21"/>
          <w:szCs w:val="21"/>
        </w:rPr>
        <w:br/>
      </w:r>
      <w:r w:rsidR="00821E92" w:rsidRPr="00821E92">
        <w:rPr>
          <w:rFonts w:ascii="Helvetica" w:hAnsi="Helvetica" w:cs="Helvetica"/>
          <w:sz w:val="21"/>
          <w:szCs w:val="21"/>
        </w:rPr>
        <w:t>科大衛</w:t>
      </w:r>
      <w:r w:rsidR="00821E92" w:rsidRPr="00821E92">
        <w:rPr>
          <w:rFonts w:ascii="Helvetica" w:hAnsi="Helvetica" w:cs="Helvetica"/>
          <w:sz w:val="21"/>
          <w:szCs w:val="21"/>
        </w:rPr>
        <w:t xml:space="preserve"> </w:t>
      </w:r>
      <w:r w:rsidR="00821E92" w:rsidRPr="00821E92">
        <w:rPr>
          <w:rFonts w:ascii="Helvetica" w:hAnsi="Helvetica" w:cs="Helvetica"/>
          <w:sz w:val="21"/>
          <w:szCs w:val="21"/>
        </w:rPr>
        <w:t>文</w:t>
      </w:r>
      <w:r w:rsidR="00821E92" w:rsidRPr="00821E92">
        <w:rPr>
          <w:rFonts w:ascii="Helvetica" w:hAnsi="Helvetica" w:cs="Helvetica"/>
          <w:sz w:val="21"/>
          <w:szCs w:val="21"/>
        </w:rPr>
        <w:t xml:space="preserve"> </w:t>
      </w:r>
      <w:r w:rsidR="00821E92" w:rsidRPr="00821E92">
        <w:rPr>
          <w:rFonts w:ascii="Helvetica" w:hAnsi="Helvetica" w:cs="Helvetica"/>
          <w:sz w:val="21"/>
          <w:szCs w:val="21"/>
        </w:rPr>
        <w:t>程美寶</w:t>
      </w:r>
      <w:r w:rsidR="00821E92" w:rsidRPr="00821E92">
        <w:rPr>
          <w:rFonts w:ascii="Helvetica" w:hAnsi="Helvetica" w:cs="Helvetica"/>
          <w:sz w:val="21"/>
          <w:szCs w:val="21"/>
        </w:rPr>
        <w:t xml:space="preserve"> </w:t>
      </w:r>
      <w:r w:rsidR="00821E92" w:rsidRPr="00821E92">
        <w:rPr>
          <w:rFonts w:ascii="Helvetica" w:hAnsi="Helvetica" w:cs="Helvetica"/>
          <w:sz w:val="21"/>
          <w:szCs w:val="21"/>
        </w:rPr>
        <w:t>譯</w:t>
      </w:r>
    </w:p>
    <w:p w:rsidR="00821E92" w:rsidRPr="00821E92" w:rsidRDefault="00821E92" w:rsidP="00821E92">
      <w:pPr>
        <w:widowControl/>
        <w:spacing w:before="100" w:beforeAutospacing="1" w:after="100" w:afterAutospacing="1"/>
        <w:rPr>
          <w:rFonts w:ascii="Helvetica" w:eastAsia="新細明體" w:hAnsi="Helvetica" w:cs="Helvetica"/>
          <w:kern w:val="0"/>
          <w:sz w:val="21"/>
          <w:szCs w:val="21"/>
        </w:rPr>
      </w:pPr>
      <w:r w:rsidRPr="00821E92">
        <w:rPr>
          <w:rFonts w:ascii="Helvetica" w:eastAsia="新細明體" w:hAnsi="Helvetica" w:cs="Helvetica"/>
          <w:kern w:val="0"/>
          <w:sz w:val="21"/>
          <w:szCs w:val="21"/>
        </w:rPr>
        <w:t xml:space="preserve">2015-10-11 13:37 </w:t>
      </w:r>
      <w:r w:rsidRPr="00821E92">
        <w:rPr>
          <w:rFonts w:ascii="Helvetica" w:eastAsia="新細明體" w:hAnsi="Helvetica" w:cs="Helvetica"/>
          <w:kern w:val="0"/>
          <w:sz w:val="21"/>
          <w:szCs w:val="21"/>
        </w:rPr>
        <w:t>來自</w:t>
      </w:r>
      <w:r w:rsidRPr="00821E92">
        <w:rPr>
          <w:rFonts w:ascii="Helvetica" w:eastAsia="新細明體" w:hAnsi="Helvetica" w:cs="Helvetica"/>
          <w:kern w:val="0"/>
          <w:sz w:val="21"/>
          <w:szCs w:val="21"/>
        </w:rPr>
        <w:t xml:space="preserve"> </w:t>
      </w:r>
      <w:r w:rsidRPr="00821E92">
        <w:rPr>
          <w:rFonts w:ascii="Helvetica" w:eastAsia="新細明體" w:hAnsi="Helvetica" w:cs="Helvetica"/>
          <w:kern w:val="0"/>
          <w:sz w:val="21"/>
          <w:szCs w:val="21"/>
        </w:rPr>
        <w:t>私家歷史</w:t>
      </w:r>
    </w:p>
    <w:p w:rsidR="00821E92" w:rsidRPr="00821E92" w:rsidRDefault="00821E92" w:rsidP="00821E92">
      <w:pPr>
        <w:widowControl/>
        <w:spacing w:before="100" w:beforeAutospacing="1" w:after="100" w:afterAutospacing="1"/>
        <w:rPr>
          <w:rFonts w:ascii="Helvetica" w:eastAsia="新細明體" w:hAnsi="Helvetica" w:cs="Helvetica"/>
          <w:kern w:val="0"/>
          <w:sz w:val="21"/>
          <w:szCs w:val="21"/>
        </w:rPr>
      </w:pPr>
      <w:r w:rsidRPr="00821E92">
        <w:rPr>
          <w:rFonts w:ascii="Helvetica" w:eastAsia="新細明體" w:hAnsi="Helvetica" w:cs="Helvetica"/>
          <w:kern w:val="0"/>
          <w:sz w:val="21"/>
          <w:szCs w:val="21"/>
        </w:rPr>
        <w:t>字號</w:t>
      </w:r>
    </w:p>
    <w:p w:rsidR="00821E92" w:rsidRPr="00821E92" w:rsidRDefault="00821E92" w:rsidP="00821E92">
      <w:pPr>
        <w:widowControl/>
        <w:spacing w:before="100" w:beforeAutospacing="1" w:after="100" w:afterAutospacing="1"/>
        <w:rPr>
          <w:rFonts w:ascii="Helvetica" w:eastAsia="新細明體" w:hAnsi="Helvetica" w:cs="Helvetica"/>
          <w:kern w:val="0"/>
          <w:sz w:val="21"/>
          <w:szCs w:val="21"/>
        </w:rPr>
      </w:pPr>
      <w:r w:rsidRPr="00821E92">
        <w:rPr>
          <w:rFonts w:ascii="Helvetica" w:eastAsia="新細明體" w:hAnsi="Helvetica" w:cs="Helvetica"/>
          <w:kern w:val="0"/>
          <w:sz w:val="21"/>
          <w:szCs w:val="21"/>
        </w:rPr>
        <w:t>譯者按：</w:t>
      </w:r>
      <w:r w:rsidRPr="00821E92">
        <w:rPr>
          <w:rFonts w:ascii="Helvetica" w:eastAsia="新細明體" w:hAnsi="Helvetica" w:cs="Helvetica"/>
          <w:kern w:val="0"/>
          <w:sz w:val="21"/>
          <w:szCs w:val="21"/>
        </w:rPr>
        <w:t>2015</w:t>
      </w:r>
      <w:r w:rsidRPr="00821E92">
        <w:rPr>
          <w:rFonts w:ascii="Helvetica" w:eastAsia="新細明體" w:hAnsi="Helvetica" w:cs="Helvetica"/>
          <w:kern w:val="0"/>
          <w:sz w:val="21"/>
          <w:szCs w:val="21"/>
        </w:rPr>
        <w:t>年</w:t>
      </w:r>
      <w:r w:rsidRPr="00821E92">
        <w:rPr>
          <w:rFonts w:ascii="Helvetica" w:eastAsia="新細明體" w:hAnsi="Helvetica" w:cs="Helvetica"/>
          <w:kern w:val="0"/>
          <w:sz w:val="21"/>
          <w:szCs w:val="21"/>
        </w:rPr>
        <w:t>9</w:t>
      </w:r>
      <w:r w:rsidRPr="00821E92">
        <w:rPr>
          <w:rFonts w:ascii="Helvetica" w:eastAsia="新細明體" w:hAnsi="Helvetica" w:cs="Helvetica"/>
          <w:kern w:val="0"/>
          <w:sz w:val="21"/>
          <w:szCs w:val="21"/>
        </w:rPr>
        <w:t>月，香港中文大學中國研究中心和歷史人類學研究中心，與英國牛津大學、廣東財經大學華南商業史中心共同舉辦了一次名為「從歷史人類學的視角反思二十世紀的中國」的工作坊（</w:t>
      </w:r>
      <w:r w:rsidRPr="00821E92">
        <w:rPr>
          <w:rFonts w:ascii="Helvetica" w:eastAsia="新細明體" w:hAnsi="Helvetica" w:cs="Helvetica"/>
          <w:kern w:val="0"/>
          <w:sz w:val="21"/>
          <w:szCs w:val="21"/>
        </w:rPr>
        <w:t>Rethinking Twentieth Century China through Historical Anthropology Workshop</w:t>
      </w:r>
      <w:r w:rsidRPr="00821E92">
        <w:rPr>
          <w:rFonts w:ascii="Helvetica" w:eastAsia="新細明體" w:hAnsi="Helvetica" w:cs="Helvetica"/>
          <w:kern w:val="0"/>
          <w:sz w:val="21"/>
          <w:szCs w:val="21"/>
        </w:rPr>
        <w:t>）。與會者來自不同地區和院校，研究範疇和方向亦各有側重，</w:t>
      </w:r>
      <w:r w:rsidRPr="00821E92">
        <w:rPr>
          <w:rFonts w:ascii="Helvetica" w:eastAsia="新細明體" w:hAnsi="Helvetica" w:cs="Helvetica"/>
          <w:kern w:val="0"/>
          <w:sz w:val="21"/>
          <w:szCs w:val="21"/>
        </w:rPr>
        <w:t xml:space="preserve"> </w:t>
      </w:r>
      <w:r w:rsidRPr="00821E92">
        <w:rPr>
          <w:rFonts w:ascii="Helvetica" w:eastAsia="新細明體" w:hAnsi="Helvetica" w:cs="Helvetica"/>
          <w:kern w:val="0"/>
          <w:sz w:val="21"/>
          <w:szCs w:val="21"/>
        </w:rPr>
        <w:t>為了向與會者說明何謂歷史人類學，同屬中國研究中心和歷史人類學中心的科大衛教授，在舉辦工作坊前，給與會者分發了一篇短文，表達了他關於歷史人類學田野研究的一些想法。譯者徵得科大衛教授同意，將該文翻譯成中文並略加編輯後發表。</w:t>
      </w:r>
    </w:p>
    <w:p w:rsidR="00C5451A" w:rsidRDefault="00C5451A" w:rsidP="00C5451A">
      <w:pPr>
        <w:widowControl/>
        <w:shd w:val="clear" w:color="auto" w:fill="FFFFFF"/>
        <w:spacing w:line="450" w:lineRule="atLeast"/>
        <w:rPr>
          <w:rFonts w:asciiTheme="minorEastAsia" w:eastAsia="SimSun" w:hAnsiTheme="minorEastAsia" w:cs="新細明體"/>
          <w:kern w:val="0"/>
          <w:szCs w:val="24"/>
          <w:lang w:eastAsia="zh-CN"/>
        </w:rPr>
      </w:pPr>
    </w:p>
    <w:p w:rsidR="00DE52B8" w:rsidRPr="00DE52B8" w:rsidRDefault="00DE52B8" w:rsidP="00DE52B8">
      <w:pPr>
        <w:widowControl/>
        <w:shd w:val="clear" w:color="auto" w:fill="FFFFFF"/>
        <w:rPr>
          <w:rFonts w:ascii="Helvetica" w:eastAsia="新細明體" w:hAnsi="Helvetica" w:cs="Helvetica"/>
          <w:kern w:val="0"/>
          <w:szCs w:val="24"/>
        </w:rPr>
      </w:pPr>
      <w:r>
        <w:rPr>
          <w:rFonts w:ascii="Helvetica" w:eastAsia="新細明體" w:hAnsi="Helvetica" w:cs="Helvetica"/>
          <w:noProof/>
          <w:kern w:val="0"/>
          <w:szCs w:val="24"/>
        </w:rPr>
        <w:drawing>
          <wp:inline distT="0" distB="0" distL="0" distR="0">
            <wp:extent cx="3779853" cy="2854518"/>
            <wp:effectExtent l="0" t="0" r="0" b="3175"/>
            <wp:docPr id="4" name="Picture 4" descr="https://i1.kknews.cc/SIG=2ecjepq/8501/3162147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1.kknews.cc/SIG=2ecjepq/8501/316214715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9670" cy="2854380"/>
                    </a:xfrm>
                    <a:prstGeom prst="rect">
                      <a:avLst/>
                    </a:prstGeom>
                    <a:noFill/>
                    <a:ln>
                      <a:noFill/>
                    </a:ln>
                  </pic:spPr>
                </pic:pic>
              </a:graphicData>
            </a:graphic>
          </wp:inline>
        </w:drawing>
      </w:r>
      <w:r w:rsidRPr="00DE52B8">
        <w:rPr>
          <w:rFonts w:ascii="Helvetica" w:eastAsia="新細明體" w:hAnsi="Helvetica" w:cs="Helvetica"/>
          <w:kern w:val="0"/>
          <w:szCs w:val="24"/>
        </w:rPr>
        <w:t>...</w:t>
      </w:r>
    </w:p>
    <w:p w:rsidR="00DE52B8" w:rsidRPr="00DE52B8" w:rsidRDefault="00DE52B8" w:rsidP="00DE52B8">
      <w:pPr>
        <w:widowControl/>
        <w:shd w:val="clear" w:color="auto" w:fill="FFFFFF"/>
        <w:spacing w:line="0" w:lineRule="auto"/>
        <w:jc w:val="center"/>
        <w:rPr>
          <w:rFonts w:ascii="Helvetica" w:eastAsia="新細明體" w:hAnsi="Helvetica" w:cs="Helvetica"/>
          <w:kern w:val="0"/>
          <w:szCs w:val="24"/>
        </w:rPr>
      </w:pPr>
      <w:r w:rsidRPr="00DE52B8">
        <w:rPr>
          <w:rFonts w:ascii="Helvetica" w:eastAsia="新細明體" w:hAnsi="Helvetica" w:cs="Helvetica"/>
          <w:i/>
          <w:iCs/>
          <w:kern w:val="0"/>
          <w:szCs w:val="24"/>
        </w:rPr>
        <w:t>ADVERTISEMENT</w:t>
      </w:r>
      <w:r w:rsidRPr="00DE52B8">
        <w:rPr>
          <w:rFonts w:ascii="Helvetica" w:eastAsia="新細明體" w:hAnsi="Helvetica" w:cs="Helvetica"/>
          <w:kern w:val="0"/>
          <w:szCs w:val="24"/>
        </w:rPr>
        <w:t xml:space="preserve"> </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科大衛教授與受訪者交流。</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lastRenderedPageBreak/>
        <w:t>我在香港中文大學中國研究中心的一位同事跟我說，有些人可能不知道我們所說的歷史人類學所做何事。他的問題問得特有意思：人類學家可能不知道我們所謂的「歷史」為何物，歷史學家也可能不知道我們的「田野」是啥意思。</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我想我們現在乾的，說白了，是更像歷史學家的活多於人類學家的活。我不是說歷史研究一定要這樣做，但這的確是我們向來的做法。意思就是，我們這夥人最初接受的訓練，多是在圖書館和檔案館閱讀史料。然而，當我們在圖書館和檔案館閱讀著裝訂整齊、入檔清楚的文獻時，常常會忘了這些材料其實原來是存在於圖書館和檔案館之外的。當我意識到這一點時，想到我向來感興趣的材料，自然就會想到這些材料的來源地是個有待我們發掘的寶庫。面對那些不願超越文獻的歷史學者，我至少能提出這樣的忠告：這類材料在廟宇的牆壁上、在私人的收藏里多得是，除非你到現場考察，你是沒有機會讀到它們的。</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然而，多收集些文獻材料，不過是從事實地考察最起碼的理由。事實上，到田野去的好處遠遠不止於此。最簡單的理由是：你是無法讀得懂那些文獻的</w:t>
      </w:r>
      <w:r w:rsidRPr="00DE52B8">
        <w:rPr>
          <w:rFonts w:ascii="Helvetica" w:eastAsia="新細明體" w:hAnsi="Helvetica" w:cs="Helvetica"/>
          <w:kern w:val="0"/>
          <w:szCs w:val="24"/>
        </w:rPr>
        <w:t>——</w:t>
      </w:r>
      <w:r w:rsidRPr="00DE52B8">
        <w:rPr>
          <w:rFonts w:ascii="Helvetica" w:eastAsia="新細明體" w:hAnsi="Helvetica" w:cs="Helvetica"/>
          <w:kern w:val="0"/>
          <w:szCs w:val="24"/>
        </w:rPr>
        <w:t>除非你知道這些文獻為何書寫，如何使用，誰寫，誰讀，誰保存，保存了什麼，扔掉了什麼。換句話說，經過層層篩選，最終流入圖書館和檔案館的文獻只屬極少數。到那些曾經發生過某些事情或行動的地點看過，會啟發我們想到在文獻最終落到歷史學家的手中之前，曾經歷過怎樣的過程。誠然，實地考察能激發我們全身心的感受。為什麼？部分原因是感性的。去過一個地方，你會對這個地方產生感覺（房子漂亮極了、丑極了！當地人友善極了、難打交道極了！你去的地方還存留著許多過去，儼如時光倒流，抑或已滄海桑田，建成個主題公園）。有時老房子還在，有時老房子不在，但基石猶存；有時人還在，你甚至可以跟他聊天。在這方面，歷史學者可以從人類學家身上學到一二，因為後者更習慣從活生生的人身上多於從文獻中學習。</w:t>
      </w:r>
    </w:p>
    <w:p w:rsidR="00DE52B8" w:rsidRPr="00DE52B8" w:rsidRDefault="00DE52B8" w:rsidP="00DE52B8">
      <w:pPr>
        <w:widowControl/>
        <w:shd w:val="clear" w:color="auto" w:fill="FFFFFF"/>
        <w:spacing w:line="0" w:lineRule="auto"/>
        <w:jc w:val="center"/>
        <w:rPr>
          <w:rFonts w:ascii="Helvetica" w:eastAsia="新細明體" w:hAnsi="Helvetica" w:cs="Helvetica"/>
          <w:kern w:val="0"/>
          <w:szCs w:val="24"/>
        </w:rPr>
      </w:pPr>
      <w:r w:rsidRPr="00DE52B8">
        <w:rPr>
          <w:rFonts w:ascii="Helvetica" w:eastAsia="新細明體" w:hAnsi="Helvetica" w:cs="Helvetica"/>
          <w:i/>
          <w:iCs/>
          <w:kern w:val="0"/>
          <w:szCs w:val="24"/>
        </w:rPr>
        <w:t>ADVERTISEMENT</w:t>
      </w:r>
      <w:r w:rsidRPr="00DE52B8">
        <w:rPr>
          <w:rFonts w:ascii="Helvetica" w:eastAsia="新細明體" w:hAnsi="Helvetica" w:cs="Helvetica"/>
          <w:kern w:val="0"/>
          <w:szCs w:val="24"/>
        </w:rPr>
        <w:t xml:space="preserve"> </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我說「人還在」，我的意思是人們從歷史中走出來嗎？不錯，我的確是這個意思。每當我走訪一個地方，我會特別留意該地方是否一直有人居住，定居的歷史有多久。在這些地方，你還可以看到知識代代相傳，儘管人們已受現代教育、電視和網際網路的影響甚深。你還可以從當地人的談話中，聽出自書寫傳統在當地出現以來，對人們發揮了怎樣的影響。我猜過去的私塾先生、歌者優伶、鄉村道士，都曾經以他們（往往並非「她們」）的文獻，在鄉村傳播著某種原生的知識，情況就好比我們今天的學校教育和現代媒體把過去這些知識逐漸擦掉一樣。你從人們談話的方式撿拾到一點這方面的歷史，這樣一種聆聽歷史的方法的竅門是：重要的不在於人們說些什麼，而在於他們如何說。例如，有一次在山東，我問一位老人家為什麼他的村子只有一個姓氏，他回答說：嗯，在過去，很少男人會入贅到這個村子來。我們在田野里，還可以通過觀看當地人的儀式，撿拾到更多的歷史。在儀式這個問題上，人類學家的確能教會歷史學家一些竅門，但較諸《儀式</w:t>
      </w:r>
      <w:r w:rsidRPr="00DE52B8">
        <w:rPr>
          <w:rFonts w:ascii="Helvetica" w:eastAsia="新細明體" w:hAnsi="Helvetica" w:cs="Helvetica"/>
          <w:kern w:val="0"/>
          <w:szCs w:val="24"/>
        </w:rPr>
        <w:lastRenderedPageBreak/>
        <w:t>過程》的作者、人類學家維克多</w:t>
      </w:r>
      <w:r w:rsidRPr="00DE52B8">
        <w:rPr>
          <w:rFonts w:ascii="Helvetica" w:eastAsia="新細明體" w:hAnsi="Helvetica" w:cs="Helvetica"/>
          <w:kern w:val="0"/>
          <w:szCs w:val="24"/>
        </w:rPr>
        <w:t>·</w:t>
      </w:r>
      <w:r w:rsidRPr="00DE52B8">
        <w:rPr>
          <w:rFonts w:ascii="Helvetica" w:eastAsia="新細明體" w:hAnsi="Helvetica" w:cs="Helvetica"/>
          <w:kern w:val="0"/>
          <w:szCs w:val="24"/>
        </w:rPr>
        <w:t>特納（</w:t>
      </w:r>
      <w:r w:rsidRPr="00DE52B8">
        <w:rPr>
          <w:rFonts w:ascii="Helvetica" w:eastAsia="新細明體" w:hAnsi="Helvetica" w:cs="Helvetica"/>
          <w:kern w:val="0"/>
          <w:szCs w:val="24"/>
        </w:rPr>
        <w:t>Victor Turner</w:t>
      </w:r>
      <w:r w:rsidRPr="00DE52B8">
        <w:rPr>
          <w:rFonts w:ascii="Helvetica" w:eastAsia="新細明體" w:hAnsi="Helvetica" w:cs="Helvetica"/>
          <w:kern w:val="0"/>
          <w:szCs w:val="24"/>
        </w:rPr>
        <w:t>），我從另一位人類學家吉爾伯特</w:t>
      </w:r>
      <w:r w:rsidRPr="00DE52B8">
        <w:rPr>
          <w:rFonts w:ascii="Helvetica" w:eastAsia="新細明體" w:hAnsi="Helvetica" w:cs="Helvetica"/>
          <w:kern w:val="0"/>
          <w:szCs w:val="24"/>
        </w:rPr>
        <w:t>·</w:t>
      </w:r>
      <w:r w:rsidRPr="00DE52B8">
        <w:rPr>
          <w:rFonts w:ascii="Helvetica" w:eastAsia="新細明體" w:hAnsi="Helvetica" w:cs="Helvetica"/>
          <w:kern w:val="0"/>
          <w:szCs w:val="24"/>
        </w:rPr>
        <w:t>路易斯（</w:t>
      </w:r>
      <w:r w:rsidRPr="00DE52B8">
        <w:rPr>
          <w:rFonts w:ascii="Helvetica" w:eastAsia="新細明體" w:hAnsi="Helvetica" w:cs="Helvetica"/>
          <w:kern w:val="0"/>
          <w:szCs w:val="24"/>
        </w:rPr>
        <w:t>Gilbert Lewis</w:t>
      </w:r>
      <w:r w:rsidRPr="00DE52B8">
        <w:rPr>
          <w:rFonts w:ascii="Helvetica" w:eastAsia="新細明體" w:hAnsi="Helvetica" w:cs="Helvetica"/>
          <w:kern w:val="0"/>
          <w:szCs w:val="24"/>
        </w:rPr>
        <w:t>）的著作學到更多（說實話，我更受惠於從事中世紀研究的歷史學家的成果</w:t>
      </w:r>
      <w:r w:rsidRPr="00DE52B8">
        <w:rPr>
          <w:rFonts w:ascii="Helvetica" w:eastAsia="新細明體" w:hAnsi="Helvetica" w:cs="Helvetica"/>
          <w:kern w:val="0"/>
          <w:szCs w:val="24"/>
        </w:rPr>
        <w:t>——</w:t>
      </w:r>
      <w:r w:rsidRPr="00DE52B8">
        <w:rPr>
          <w:rFonts w:ascii="Helvetica" w:eastAsia="新細明體" w:hAnsi="Helvetica" w:cs="Helvetica"/>
          <w:kern w:val="0"/>
          <w:szCs w:val="24"/>
        </w:rPr>
        <w:t>勒高夫就相當了不起）。把儀式當成書本般仔細閱讀，你會發現，儀式是社會史研究相當重要的資源。在觀察儀式時，你不要問「為什麼」（那是理科的問題），你該問「怎麼做」。儀式必須按照正確的或者是合乎法度的方法去做。當我觀看到種種儀式時，我就明白為什麼在典禮中我老是看到某些環節是重複的。</w:t>
      </w:r>
    </w:p>
    <w:p w:rsidR="00DE52B8" w:rsidRPr="00DE52B8" w:rsidRDefault="00DE52B8" w:rsidP="00DE52B8">
      <w:pPr>
        <w:widowControl/>
        <w:shd w:val="clear" w:color="auto" w:fill="FFFFFF"/>
        <w:spacing w:line="0" w:lineRule="auto"/>
        <w:jc w:val="center"/>
        <w:rPr>
          <w:rFonts w:ascii="Helvetica" w:eastAsia="新細明體" w:hAnsi="Helvetica" w:cs="Helvetica"/>
          <w:kern w:val="0"/>
          <w:szCs w:val="24"/>
        </w:rPr>
      </w:pPr>
      <w:r w:rsidRPr="00DE52B8">
        <w:rPr>
          <w:rFonts w:ascii="Helvetica" w:eastAsia="新細明體" w:hAnsi="Helvetica" w:cs="Helvetica"/>
          <w:i/>
          <w:iCs/>
          <w:kern w:val="0"/>
          <w:szCs w:val="24"/>
        </w:rPr>
        <w:t>ADVERTISEMENT</w:t>
      </w:r>
      <w:r w:rsidRPr="00DE52B8">
        <w:rPr>
          <w:rFonts w:ascii="Helvetica" w:eastAsia="新細明體" w:hAnsi="Helvetica" w:cs="Helvetica"/>
          <w:kern w:val="0"/>
          <w:szCs w:val="24"/>
        </w:rPr>
        <w:t xml:space="preserve"> </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例如，香港新界地區許多打醮儀式中，在舉辦大型的祭祀儀式時，會有一些小型的儀式同時進行。又如我經常上課給學生舉的例子</w:t>
      </w:r>
      <w:r w:rsidRPr="00DE52B8">
        <w:rPr>
          <w:rFonts w:ascii="Helvetica" w:eastAsia="新細明體" w:hAnsi="Helvetica" w:cs="Helvetica"/>
          <w:kern w:val="0"/>
          <w:szCs w:val="24"/>
        </w:rPr>
        <w:t>——</w:t>
      </w:r>
      <w:r w:rsidRPr="00DE52B8">
        <w:rPr>
          <w:rFonts w:ascii="Helvetica" w:eastAsia="新細明體" w:hAnsi="Helvetica" w:cs="Helvetica"/>
          <w:kern w:val="0"/>
          <w:szCs w:val="24"/>
        </w:rPr>
        <w:t>為什麼咱們結婚一天要結兩次：先在教堂里穿白的，再在婚宴上穿件紅的。在同一場慶典中，某些程序重複舉行，是因為參與者要維護兩套儀式。如果歷史學家能夠搞懂哪一套儀式先出現，為何兩套儀式會被整合到同一個慶典上，他就有文章可做了。歷史學家也由是從一個參與的觀察者轉化為科學的觀察者</w:t>
      </w:r>
      <w:r w:rsidRPr="00DE52B8">
        <w:rPr>
          <w:rFonts w:ascii="Helvetica" w:eastAsia="新細明體" w:hAnsi="Helvetica" w:cs="Helvetica"/>
          <w:kern w:val="0"/>
          <w:szCs w:val="24"/>
        </w:rPr>
        <w:t>——</w:t>
      </w:r>
      <w:r w:rsidRPr="00DE52B8">
        <w:rPr>
          <w:rFonts w:ascii="Helvetica" w:eastAsia="新細明體" w:hAnsi="Helvetica" w:cs="Helvetica"/>
          <w:kern w:val="0"/>
          <w:szCs w:val="24"/>
        </w:rPr>
        <w:t>我知道用「科學」這個詞不是太恰當，我的意思是我們要大膽假設，小心求證。我並非卡爾</w:t>
      </w:r>
      <w:r w:rsidRPr="00DE52B8">
        <w:rPr>
          <w:rFonts w:ascii="Helvetica" w:eastAsia="新細明體" w:hAnsi="Helvetica" w:cs="Helvetica"/>
          <w:kern w:val="0"/>
          <w:szCs w:val="24"/>
        </w:rPr>
        <w:t>·</w:t>
      </w:r>
      <w:r w:rsidRPr="00DE52B8">
        <w:rPr>
          <w:rFonts w:ascii="Helvetica" w:eastAsia="新細明體" w:hAnsi="Helvetica" w:cs="Helvetica"/>
          <w:kern w:val="0"/>
          <w:szCs w:val="24"/>
        </w:rPr>
        <w:t>波普爾的崇拜者，但我必須說，我是在年輕時閱讀波普爾的著作的，直到如今，我不覺得後現代主義有什麼足以超越波普爾的見識。儀式當然在人們的生活中無處不在</w:t>
      </w:r>
      <w:r w:rsidRPr="00DE52B8">
        <w:rPr>
          <w:rFonts w:ascii="Helvetica" w:eastAsia="新細明體" w:hAnsi="Helvetica" w:cs="Helvetica"/>
          <w:kern w:val="0"/>
          <w:szCs w:val="24"/>
        </w:rPr>
        <w:t>——</w:t>
      </w:r>
      <w:r w:rsidRPr="00DE52B8">
        <w:rPr>
          <w:rFonts w:ascii="Helvetica" w:eastAsia="新細明體" w:hAnsi="Helvetica" w:cs="Helvetica"/>
          <w:kern w:val="0"/>
          <w:szCs w:val="24"/>
        </w:rPr>
        <w:t>在衣飾，在談吐，在當事人的形象</w:t>
      </w:r>
      <w:r w:rsidRPr="00DE52B8">
        <w:rPr>
          <w:rFonts w:ascii="Helvetica" w:eastAsia="新細明體" w:hAnsi="Helvetica" w:cs="Helvetica"/>
          <w:kern w:val="0"/>
          <w:szCs w:val="24"/>
        </w:rPr>
        <w:t>——</w:t>
      </w:r>
      <w:r w:rsidRPr="00DE52B8">
        <w:rPr>
          <w:rFonts w:ascii="Helvetica" w:eastAsia="新細明體" w:hAnsi="Helvetica" w:cs="Helvetica"/>
          <w:kern w:val="0"/>
          <w:szCs w:val="24"/>
        </w:rPr>
        <w:t>自是不在話下。得知道，你在現場中的傾談對象，都是實實在在的人，他們身上帶著過去的痕跡，視乎我們是否能學會讀懂。</w:t>
      </w:r>
    </w:p>
    <w:p w:rsidR="00DE52B8" w:rsidRPr="00DE52B8" w:rsidRDefault="00DE52B8" w:rsidP="00DE52B8">
      <w:pPr>
        <w:widowControl/>
        <w:shd w:val="clear" w:color="auto" w:fill="FFFFFF"/>
        <w:rPr>
          <w:rFonts w:ascii="Helvetica" w:eastAsia="新細明體" w:hAnsi="Helvetica" w:cs="Helvetica"/>
          <w:kern w:val="0"/>
          <w:szCs w:val="24"/>
        </w:rPr>
      </w:pPr>
      <w:r>
        <w:rPr>
          <w:rFonts w:ascii="Helvetica" w:eastAsia="新細明體" w:hAnsi="Helvetica" w:cs="Helvetica"/>
          <w:noProof/>
          <w:kern w:val="0"/>
          <w:szCs w:val="24"/>
        </w:rPr>
        <w:drawing>
          <wp:inline distT="0" distB="0" distL="0" distR="0">
            <wp:extent cx="4973718" cy="3299791"/>
            <wp:effectExtent l="0" t="0" r="0" b="0"/>
            <wp:docPr id="3" name="Picture 3" descr="https://i2.kknews.cc/SIG=36qdhhc/8498/5108473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i2.kknews.cc/SIG=36qdhhc/8498/510847393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3827" cy="3299863"/>
                    </a:xfrm>
                    <a:prstGeom prst="rect">
                      <a:avLst/>
                    </a:prstGeom>
                    <a:noFill/>
                    <a:ln>
                      <a:noFill/>
                    </a:ln>
                  </pic:spPr>
                </pic:pic>
              </a:graphicData>
            </a:graphic>
          </wp:inline>
        </w:drawing>
      </w:r>
      <w:r w:rsidRPr="00DE52B8">
        <w:rPr>
          <w:rFonts w:ascii="Helvetica" w:eastAsia="新細明體" w:hAnsi="Helvetica" w:cs="Helvetica"/>
          <w:kern w:val="0"/>
          <w:szCs w:val="24"/>
        </w:rPr>
        <w:t>...</w:t>
      </w:r>
    </w:p>
    <w:p w:rsidR="00DE52B8" w:rsidRPr="00DE52B8" w:rsidRDefault="00DE52B8" w:rsidP="00DE52B8">
      <w:pPr>
        <w:widowControl/>
        <w:shd w:val="clear" w:color="auto" w:fill="FFFFFF"/>
        <w:spacing w:line="0" w:lineRule="auto"/>
        <w:jc w:val="center"/>
        <w:rPr>
          <w:rFonts w:ascii="Helvetica" w:eastAsia="新細明體" w:hAnsi="Helvetica" w:cs="Helvetica"/>
          <w:kern w:val="0"/>
          <w:szCs w:val="24"/>
        </w:rPr>
      </w:pPr>
      <w:r w:rsidRPr="00DE52B8">
        <w:rPr>
          <w:rFonts w:ascii="Helvetica" w:eastAsia="新細明體" w:hAnsi="Helvetica" w:cs="Helvetica"/>
          <w:i/>
          <w:iCs/>
          <w:kern w:val="0"/>
          <w:szCs w:val="24"/>
        </w:rPr>
        <w:t>ADVERTISEMENT</w:t>
      </w:r>
      <w:r w:rsidRPr="00DE52B8">
        <w:rPr>
          <w:rFonts w:ascii="Helvetica" w:eastAsia="新細明體" w:hAnsi="Helvetica" w:cs="Helvetica"/>
          <w:kern w:val="0"/>
          <w:szCs w:val="24"/>
        </w:rPr>
        <w:t xml:space="preserve"> </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在觀察儀式時，不要問「為什麼」（那是理科的問題），該問「怎麼做」。</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lastRenderedPageBreak/>
        <w:t>讓我現在談談田野工作的方法。正如所有方法一樣，不同的人可以有不同程度的運用和投入，做什麼，做多少，也視乎機會與時勢。中國有些地方，我去過許多次，也有些地方，我去的時候就知道，一生大抵就只有這麼一次（儘管後來我發現這種預設經常是錯的）。我們在中國的朋友（和對手）經常說我們「進村找廟」，這我並不擔心。我必須說，進村找廟，絕對有理！因為歷史學家要搜集文獻，而在村子裡，地方文獻就在廟堂中。不錯，我們離開村子時，總是帶著一堆碑刻照片，如果夠運氣的話，還可能拍到一些族譜、地契和宗教文書，我們會為此興奮不已。這樣的做法，我沒有什麼好擔心的。我感到有點憂慮的是，我們的學生以為我們在廟裡只是找碑，在村裡只是尋族譜。我想這種錯覺部分是鄭振滿造成的，但他的做法其實是被誤解了。振滿是個出色的田野歷史學家，他在廟裡瀏覽碑刻一會後，便能馬上講出個故事來，我們每次都為此驚嘆不已。年輕人跟他跑進廟裡，忙著拍碑讀碑，得到很好的訓練，然而，他們讀碑的速度不如振滿，也沒有注意到，當他們忙著拍攝和閱讀時，振滿並沒有浪費時間逐字逐句地閱讀或記錄碑文（所以嘛，除了莆田和台灣的碑刻外，他其實忘掉了大部分他曾經讀過的碑記），而是走進村子裡跟當地人聊天。不論走到那個村子，振滿總能對該村的歷史得出一點感覺（以及一些假設），而學生呢，往往只對一些碑銘得到一些似是而非的印象，而對村子其他事物一無所知。我們不要忘記，振滿有多年鄉村生活的經驗，你就明白為什麼他是個一流的歷史學家，為什麼大多數人難望其項背。</w:t>
      </w:r>
    </w:p>
    <w:p w:rsidR="00DE52B8" w:rsidRPr="00DE52B8" w:rsidRDefault="00DE52B8" w:rsidP="00DE52B8">
      <w:pPr>
        <w:widowControl/>
        <w:shd w:val="clear" w:color="auto" w:fill="FFFFFF"/>
        <w:spacing w:line="0" w:lineRule="auto"/>
        <w:jc w:val="center"/>
        <w:rPr>
          <w:rFonts w:ascii="Helvetica" w:eastAsia="新細明體" w:hAnsi="Helvetica" w:cs="Helvetica"/>
          <w:kern w:val="0"/>
          <w:szCs w:val="24"/>
        </w:rPr>
      </w:pPr>
      <w:r w:rsidRPr="00DE52B8">
        <w:rPr>
          <w:rFonts w:ascii="Helvetica" w:eastAsia="新細明體" w:hAnsi="Helvetica" w:cs="Helvetica"/>
          <w:i/>
          <w:iCs/>
          <w:kern w:val="0"/>
          <w:szCs w:val="24"/>
        </w:rPr>
        <w:t>ADVERTISEMENT</w:t>
      </w:r>
      <w:r w:rsidRPr="00DE52B8">
        <w:rPr>
          <w:rFonts w:ascii="Helvetica" w:eastAsia="新細明體" w:hAnsi="Helvetica" w:cs="Helvetica"/>
          <w:kern w:val="0"/>
          <w:szCs w:val="24"/>
        </w:rPr>
        <w:t xml:space="preserve"> </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我的同事在閱讀我這篇文章的初稿時，曾提到人類學家可能會質疑我們這種田野工作能否真的反映他們在方法學上的追求。他提出這個疑問是非常合理的，我們的確有時候也會被認為是越界。其實，閱讀文獻所需的技藝，跟與人聊天訪談、觀察人們的行為、注意各種物質性的遺存，在方法學上是大同小異的。不論是歷史學或人類學，企圖在不同學科領域間搭橋牽線，往往吃力不討好。你慢慢會認識到，反對的聲音來自哪裡，也會逐漸學會如何應付。不過，我必須說明，在我的學術生涯中，許多歷史學和人類學的同行，還是能夠包容我的研究的。</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因此，人類學家大抵會說，以上我提到振滿讀碑、學生效顰的現象，其實是田野工作做不到家的表現，這種研究方法未能呈現社區的參與感，也因此不符合人類學家的要求。你自己都沒有跟當地人建立一種個人關係，對該社區是無法充分理解的。這些意見都不錯，但我還是認為，我們跟同仁和學生跑跑他們研究的地點，至少有一點是有利而無害的，這就是讓我們了解彼此研究的地點，當我們閱讀同行的文章時，至少知道該怎樣讀。可以說，走一個田野點，勝過閱讀千言萬語，但毫無疑問的是，走馬觀花是做不了什麼研究的。跑跑田野，得些浮光掠影的印象，不過是有助於你了解別人的研究而已。</w:t>
      </w:r>
    </w:p>
    <w:p w:rsidR="00DE52B8" w:rsidRPr="00DE52B8" w:rsidRDefault="00DE52B8" w:rsidP="00DE52B8">
      <w:pPr>
        <w:widowControl/>
        <w:shd w:val="clear" w:color="auto" w:fill="FFFFFF"/>
        <w:spacing w:line="0" w:lineRule="auto"/>
        <w:jc w:val="center"/>
        <w:rPr>
          <w:rFonts w:ascii="Helvetica" w:eastAsia="新細明體" w:hAnsi="Helvetica" w:cs="Helvetica"/>
          <w:kern w:val="0"/>
          <w:szCs w:val="24"/>
        </w:rPr>
      </w:pPr>
      <w:r w:rsidRPr="00DE52B8">
        <w:rPr>
          <w:rFonts w:ascii="Helvetica" w:eastAsia="新細明體" w:hAnsi="Helvetica" w:cs="Helvetica"/>
          <w:i/>
          <w:iCs/>
          <w:kern w:val="0"/>
          <w:szCs w:val="24"/>
        </w:rPr>
        <w:t>ADVERTISEMENT</w:t>
      </w:r>
      <w:r w:rsidRPr="00DE52B8">
        <w:rPr>
          <w:rFonts w:ascii="Helvetica" w:eastAsia="新細明體" w:hAnsi="Helvetica" w:cs="Helvetica"/>
          <w:kern w:val="0"/>
          <w:szCs w:val="24"/>
        </w:rPr>
        <w:t xml:space="preserve"> </w:t>
      </w:r>
    </w:p>
    <w:p w:rsidR="00DE52B8" w:rsidRPr="00DE52B8" w:rsidRDefault="00DE52B8" w:rsidP="00DE52B8">
      <w:pPr>
        <w:widowControl/>
        <w:shd w:val="clear" w:color="auto" w:fill="FFFFFF"/>
        <w:rPr>
          <w:rFonts w:ascii="Helvetica" w:eastAsia="新細明體" w:hAnsi="Helvetica" w:cs="Helvetica"/>
          <w:kern w:val="0"/>
          <w:szCs w:val="24"/>
        </w:rPr>
      </w:pPr>
      <w:r>
        <w:rPr>
          <w:rFonts w:ascii="Helvetica" w:eastAsia="新細明體" w:hAnsi="Helvetica" w:cs="Helvetica"/>
          <w:noProof/>
          <w:kern w:val="0"/>
          <w:szCs w:val="24"/>
        </w:rPr>
        <w:lastRenderedPageBreak/>
        <w:drawing>
          <wp:inline distT="0" distB="0" distL="0" distR="0">
            <wp:extent cx="5049044" cy="2921301"/>
            <wp:effectExtent l="0" t="0" r="0" b="0"/>
            <wp:docPr id="2" name="Picture 2" descr="https://i2.kknews.cc/SIG=16m7te6/8499/50684826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i2.kknews.cc/SIG=16m7te6/8499/50684826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9001" cy="2921276"/>
                    </a:xfrm>
                    <a:prstGeom prst="rect">
                      <a:avLst/>
                    </a:prstGeom>
                    <a:noFill/>
                    <a:ln>
                      <a:noFill/>
                    </a:ln>
                  </pic:spPr>
                </pic:pic>
              </a:graphicData>
            </a:graphic>
          </wp:inline>
        </w:drawing>
      </w:r>
      <w:r w:rsidRPr="00DE52B8">
        <w:rPr>
          <w:rFonts w:ascii="Helvetica" w:eastAsia="新細明體" w:hAnsi="Helvetica" w:cs="Helvetica"/>
          <w:kern w:val="0"/>
          <w:szCs w:val="24"/>
        </w:rPr>
        <w:t>...</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鄭振滿教授（右一）讀碑，科大衛教授（左一）等人在一旁聆聽。</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自我在香港中文大學開展「卓越領域研究計劃」以來，得以有機會跑過許多別人的田野點，並得益於這些同行的慷慨，與我分享他們的研究心得。其實，我自己最認真的田野考察是上世紀七八十年代在香港新界地區和廣東佛山做的。在香港跑得自然比佛山更多，我能夠選定一個範圍，跑遍所有村子（在一些勤快的本科生的幫助下，在所有這些村子都做了訪談）。佛山我也去過很多次，因而也看到各種鄉村的分布。我認為，能夠勾勒出一個地方的輪廓是研究過程中十分重要的一步。我們到鄉村去調查，往往會被帶去一些已經作為旅遊開發景點的鄉村，看別人想我們看的東西，其實這類東西常常是別的地方也能見到的。我過去對那些已規劃成旅遊景點的村落會儘量避之則吉，但現在這類村落已越來越普遍，本地人也越來越熱衷將他們的過去「陳列」和「展示」給外人看，這是我們很無奈的。</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對我來說，嚴肅的田野工作就是我們學會如何找出並理解我們選取的鄉村的儀式標記（</w:t>
      </w:r>
      <w:r w:rsidRPr="00DE52B8">
        <w:rPr>
          <w:rFonts w:ascii="Helvetica" w:eastAsia="新細明體" w:hAnsi="Helvetica" w:cs="Helvetica"/>
          <w:kern w:val="0"/>
          <w:szCs w:val="24"/>
        </w:rPr>
        <w:t>ritual markers</w:t>
      </w:r>
      <w:r w:rsidRPr="00DE52B8">
        <w:rPr>
          <w:rFonts w:ascii="Helvetica" w:eastAsia="新細明體" w:hAnsi="Helvetica" w:cs="Helvetica"/>
          <w:kern w:val="0"/>
          <w:szCs w:val="24"/>
        </w:rPr>
        <w:t>）。一般來說，這些標記體現在明代以來興修的建築物的形制，我們可以把各時期修建的情況按時序排列，探問地方社會在這些建築物出現之前會是怎樣的一種狀態。比如說，廣東的佛山以祖廟著稱，在祖廟出現之前，佛山是個怎樣的社會？如果我能回答這麼一個問題，我相信我就對明初的社會有多一點了解。我在新界的經驗可說是相當幸運的，因為這樣的一種思考過程，把我帶到明初東莞伯何真（</w:t>
      </w:r>
      <w:r w:rsidRPr="00DE52B8">
        <w:rPr>
          <w:rFonts w:ascii="Helvetica" w:eastAsia="新細明體" w:hAnsi="Helvetica" w:cs="Helvetica"/>
          <w:kern w:val="0"/>
          <w:szCs w:val="24"/>
        </w:rPr>
        <w:t>1322-1388</w:t>
      </w:r>
      <w:r w:rsidRPr="00DE52B8">
        <w:rPr>
          <w:rFonts w:ascii="Helvetica" w:eastAsia="新細明體" w:hAnsi="Helvetica" w:cs="Helvetica"/>
          <w:kern w:val="0"/>
          <w:szCs w:val="24"/>
        </w:rPr>
        <w:t>）的時代</w:t>
      </w:r>
      <w:r w:rsidRPr="00DE52B8">
        <w:rPr>
          <w:rFonts w:ascii="Helvetica" w:eastAsia="新細明體" w:hAnsi="Helvetica" w:cs="Helvetica"/>
          <w:kern w:val="0"/>
          <w:szCs w:val="24"/>
        </w:rPr>
        <w:t>——</w:t>
      </w:r>
      <w:r w:rsidRPr="00DE52B8">
        <w:rPr>
          <w:rFonts w:ascii="Helvetica" w:eastAsia="新細明體" w:hAnsi="Helvetica" w:cs="Helvetica"/>
          <w:kern w:val="0"/>
          <w:szCs w:val="24"/>
        </w:rPr>
        <w:t>有一次我在新界地區一個小島參加醮儀聚餐，席上有人談到何真的墓被毀了，此事一直留在我的記憶中。後來，我在劍橋大學休學術假時，何真兒子撰寫的何真年譜《廬江郡何氏家記》，居然就像天上掉下的餡餅，落到我手裡。我很快便把這個史料的記載同之前聽到的關於何真墓的話聯繫起來，新界早期的歷史在我腦子裡一下子豁然明晰</w:t>
      </w:r>
      <w:r w:rsidRPr="00DE52B8">
        <w:rPr>
          <w:rFonts w:ascii="Helvetica" w:eastAsia="新細明體" w:hAnsi="Helvetica" w:cs="Helvetica"/>
          <w:kern w:val="0"/>
          <w:szCs w:val="24"/>
        </w:rPr>
        <w:t>——</w:t>
      </w:r>
      <w:r w:rsidRPr="00DE52B8">
        <w:rPr>
          <w:rFonts w:ascii="Helvetica" w:eastAsia="新細明體" w:hAnsi="Helvetica" w:cs="Helvetica"/>
          <w:kern w:val="0"/>
          <w:szCs w:val="24"/>
        </w:rPr>
        <w:t>我老是</w:t>
      </w:r>
      <w:r w:rsidRPr="00DE52B8">
        <w:rPr>
          <w:rFonts w:ascii="Helvetica" w:eastAsia="新細明體" w:hAnsi="Helvetica" w:cs="Helvetica"/>
          <w:kern w:val="0"/>
          <w:szCs w:val="24"/>
        </w:rPr>
        <w:lastRenderedPageBreak/>
        <w:t>那麼有福</w:t>
      </w:r>
      <w:r w:rsidRPr="00DE52B8">
        <w:rPr>
          <w:rFonts w:ascii="Helvetica" w:eastAsia="新細明體" w:hAnsi="Helvetica" w:cs="Helvetica"/>
          <w:kern w:val="0"/>
          <w:szCs w:val="24"/>
        </w:rPr>
        <w:t>——</w:t>
      </w:r>
      <w:r w:rsidRPr="00DE52B8">
        <w:rPr>
          <w:rFonts w:ascii="Helvetica" w:eastAsia="新細明體" w:hAnsi="Helvetica" w:cs="Helvetica"/>
          <w:kern w:val="0"/>
          <w:szCs w:val="24"/>
        </w:rPr>
        <w:t>讀讀華琛（</w:t>
      </w:r>
      <w:r w:rsidRPr="00DE52B8">
        <w:rPr>
          <w:rFonts w:ascii="Helvetica" w:eastAsia="新細明體" w:hAnsi="Helvetica" w:cs="Helvetica"/>
          <w:kern w:val="0"/>
          <w:szCs w:val="24"/>
        </w:rPr>
        <w:t>James Watson</w:t>
      </w:r>
      <w:r w:rsidRPr="00DE52B8">
        <w:rPr>
          <w:rFonts w:ascii="Helvetica" w:eastAsia="新細明體" w:hAnsi="Helvetica" w:cs="Helvetica"/>
          <w:kern w:val="0"/>
          <w:szCs w:val="24"/>
        </w:rPr>
        <w:t>）有關龍在新界的論文吧，談的就是福氣！</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然而，歷史人類學並不是為了滿足追本溯源的興趣。在我看來，歷史人類學是通過實實在在的、有跡可循的研究，探求制度變化的過程（我當然不能排除別人有其他研究目的）。我說的制度變化並不是研究制度史的學者一般所說的那種</w:t>
      </w:r>
      <w:r w:rsidRPr="00DE52B8">
        <w:rPr>
          <w:rFonts w:ascii="Helvetica" w:eastAsia="新細明體" w:hAnsi="Helvetica" w:cs="Helvetica"/>
          <w:kern w:val="0"/>
          <w:szCs w:val="24"/>
        </w:rPr>
        <w:t>——</w:t>
      </w:r>
      <w:r w:rsidRPr="00DE52B8">
        <w:rPr>
          <w:rFonts w:ascii="Helvetica" w:eastAsia="新細明體" w:hAnsi="Helvetica" w:cs="Helvetica"/>
          <w:kern w:val="0"/>
          <w:szCs w:val="24"/>
        </w:rPr>
        <w:t>有些研究明代的人，以為明太祖一聲令下，天下四方便自然遵循。我感興趣的制度變化是地方上的人如何有選擇地、具有創意地把這些變化整合到本地社區，把太祖頒布的命令加以剪裁，使之適合本地社會的日常運作。誠然，我們的目標遠遠不止撰寫一村一地的歷史，我們的目標更為遠大，但要達致這些遠大的目標，我們每個人的歷史人類學研究不會也不應是孤立的個案，而是整合研究的一部分。</w:t>
      </w:r>
    </w:p>
    <w:p w:rsidR="00DE52B8" w:rsidRPr="00DE52B8" w:rsidRDefault="00DE52B8" w:rsidP="00DE52B8">
      <w:pPr>
        <w:widowControl/>
        <w:shd w:val="clear" w:color="auto" w:fill="FFFFFF"/>
        <w:rPr>
          <w:rFonts w:ascii="Helvetica" w:eastAsia="新細明體" w:hAnsi="Helvetica" w:cs="Helvetica"/>
          <w:kern w:val="0"/>
          <w:szCs w:val="24"/>
        </w:rPr>
      </w:pPr>
      <w:r>
        <w:rPr>
          <w:rFonts w:ascii="Helvetica" w:eastAsia="新細明體" w:hAnsi="Helvetica" w:cs="Helvetica"/>
          <w:noProof/>
          <w:kern w:val="0"/>
          <w:szCs w:val="24"/>
        </w:rPr>
        <w:drawing>
          <wp:inline distT="0" distB="0" distL="0" distR="0">
            <wp:extent cx="4392047" cy="2926080"/>
            <wp:effectExtent l="0" t="0" r="8890" b="7620"/>
            <wp:docPr id="1" name="Picture 1" descr="https://i1.kknews.cc/SIG=3ho6lqe/8498/510853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1.kknews.cc/SIG=3ho6lqe/8498/510853000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2112" cy="2926123"/>
                    </a:xfrm>
                    <a:prstGeom prst="rect">
                      <a:avLst/>
                    </a:prstGeom>
                    <a:noFill/>
                    <a:ln>
                      <a:noFill/>
                    </a:ln>
                  </pic:spPr>
                </pic:pic>
              </a:graphicData>
            </a:graphic>
          </wp:inline>
        </w:drawing>
      </w:r>
      <w:r w:rsidRPr="00DE52B8">
        <w:rPr>
          <w:rFonts w:ascii="Helvetica" w:eastAsia="新細明體" w:hAnsi="Helvetica" w:cs="Helvetica"/>
          <w:kern w:val="0"/>
          <w:szCs w:val="24"/>
        </w:rPr>
        <w:t>...</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香港新界沙田廟宇車公殿</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我開展歷史人類學的探討，最初主要是在明清史研究的領域，我期待不同的學者在中國不同地方進行深度研究，並共享比較和對話的平台，最終方能達致整合性的成果。我們的生命太短暫了，任何人都難以深入研究中國各地，而中國很少地方是可以在空間和時間上孤立於作為一個整體的中國去理解的。我們在香港教資會資助下開展的以「中國社會的歷史人類學」為主題的「卓越領域研究計劃」，目的就是建立這樣的一個平台。不過，我們都很清楚，僅僅搭建一個平台，是拿不到研究經費的，沒有對話，搭個平台也沒什麼意義。因此，我們這個計劃開展之初，先是根據我們在一些已有研究基礎的地方的發現做出假設，我們認為，這些地方長期以來通過儀式跟帝國（後來是民國）打交道，並在這個過程中逐步發展出許多有意義的儀式標記（如建築）。這些都是我們研究的操作根據。通過研</w:t>
      </w:r>
      <w:r w:rsidRPr="00DE52B8">
        <w:rPr>
          <w:rFonts w:ascii="Helvetica" w:eastAsia="新細明體" w:hAnsi="Helvetica" w:cs="Helvetica"/>
          <w:kern w:val="0"/>
          <w:szCs w:val="24"/>
        </w:rPr>
        <w:lastRenderedPageBreak/>
        <w:t>究這些標記的變遷，我們自信有可能重建地方社會整合到中華帝國的過程。由於這樣，有些人認為我們過分強調國家，這也不是完全沒道理，不過，我們也不是所有人都在國家的陰影下從事地方研究。勞格文和他的團隊，就把研究重心放在道教以及地方宗教的多元性上，另一方面，研究國家如何運作的人跟研究道教的人也有許多對話，兩種視角總有許多重合之處。當然，我們希望還有更多其他視角，只不過我們當下的興趣在於如何先開個頭，把各種做得比較細緻的地方研究逐步整合到一個平台上互相對話，我們絕對無意以此為終極目標。</w:t>
      </w:r>
    </w:p>
    <w:p w:rsidR="00DE52B8" w:rsidRPr="00DE52B8" w:rsidRDefault="00DE52B8" w:rsidP="00DE52B8">
      <w:pPr>
        <w:widowControl/>
        <w:shd w:val="clear" w:color="auto" w:fill="FFFFFF"/>
        <w:spacing w:before="100" w:beforeAutospacing="1" w:after="100" w:afterAutospacing="1"/>
        <w:rPr>
          <w:rFonts w:ascii="Helvetica" w:eastAsia="新細明體" w:hAnsi="Helvetica" w:cs="Helvetica"/>
          <w:kern w:val="0"/>
          <w:szCs w:val="24"/>
        </w:rPr>
      </w:pPr>
      <w:r w:rsidRPr="00DE52B8">
        <w:rPr>
          <w:rFonts w:ascii="Helvetica" w:eastAsia="新細明體" w:hAnsi="Helvetica" w:cs="Helvetica"/>
          <w:kern w:val="0"/>
          <w:szCs w:val="24"/>
        </w:rPr>
        <w:t>我們在開展「卓越領域計劃」之初，也花了一點時間思量如何建立一個對話平台。我們有不同的團隊在中國不同地方（湖南、江西、華北等）進行研究，各團隊成員也通過這個計劃得到許多碰面和討論的機會。我們每周舉辦座談，每年舉辦七八次工作坊。作為一個整合性的計劃，我們通過工作坊鼓勵各團隊發展其研究主題。我們即將出版一本有關船民的論文集，一本探討殖民地土地產權的論文集也快將面世，還有一本討論回民及其譜系的，可望會在明年完成。我知道我們在未來幾年內需要出版一部總合性的作品，此刻我也正在撰寫一本階段性的著作，大抵會在今年年底完成。可以說，我們的出版成果算是頗為豐碩的，其中不少是個別地方的研究，部分則是從比較視角出發的。我希望兩年內能出版幾部把計劃不同部分整合起來的作品。值得一提的是，劉志偉最近出版了一本名為《在歷史中尋找中國》的中文著作，在方法學上闡發歷史人類學的意義，這也是我們這個計劃的整合性成果之一。我認為，用類似這樣的計劃研究二十世紀的中國是大有可為的。我們需要大量紮根地方的研究，但這些研究都需要以比較的向度置於一個平台上，發展出一些共同的假設，來驗證一些宏觀性的見解。</w:t>
      </w:r>
    </w:p>
    <w:p w:rsidR="00DE52B8" w:rsidRPr="00DE52B8" w:rsidRDefault="00DE52B8" w:rsidP="00DE52B8">
      <w:pPr>
        <w:widowControl/>
        <w:rPr>
          <w:rFonts w:ascii="Helvetica" w:eastAsia="新細明體" w:hAnsi="Helvetica" w:cs="Helvetica"/>
          <w:kern w:val="0"/>
          <w:sz w:val="21"/>
          <w:szCs w:val="21"/>
        </w:rPr>
      </w:pPr>
      <w:r>
        <w:rPr>
          <w:rFonts w:ascii="Helvetica" w:eastAsia="新細明體" w:hAnsi="Helvetica" w:cs="Helvetica"/>
          <w:noProof/>
          <w:kern w:val="0"/>
          <w:sz w:val="21"/>
          <w:szCs w:val="21"/>
        </w:rPr>
        <w:lastRenderedPageBreak/>
        <w:drawing>
          <wp:inline distT="0" distB="0" distL="0" distR="0">
            <wp:extent cx="2743200" cy="4373245"/>
            <wp:effectExtent l="0" t="0" r="0" b="8255"/>
            <wp:docPr id="5" name="Picture 5" descr="https://i2.kknews.cc/SIG=119l64g/8496/78475852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2.kknews.cc/SIG=119l64g/8496/784758528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0" cy="4373245"/>
                    </a:xfrm>
                    <a:prstGeom prst="rect">
                      <a:avLst/>
                    </a:prstGeom>
                    <a:noFill/>
                    <a:ln>
                      <a:noFill/>
                    </a:ln>
                  </pic:spPr>
                </pic:pic>
              </a:graphicData>
            </a:graphic>
          </wp:inline>
        </w:drawing>
      </w:r>
      <w:r w:rsidRPr="00DE52B8">
        <w:rPr>
          <w:rFonts w:ascii="Helvetica" w:eastAsia="新細明體" w:hAnsi="Helvetica" w:cs="Helvetica"/>
          <w:kern w:val="0"/>
          <w:sz w:val="21"/>
          <w:szCs w:val="21"/>
        </w:rPr>
        <w:t>...</w:t>
      </w:r>
    </w:p>
    <w:p w:rsidR="00DE52B8" w:rsidRPr="00DE52B8" w:rsidRDefault="00DE52B8" w:rsidP="00DE52B8">
      <w:pPr>
        <w:widowControl/>
        <w:spacing w:before="100" w:beforeAutospacing="1" w:after="100" w:afterAutospacing="1"/>
        <w:rPr>
          <w:rFonts w:ascii="Helvetica" w:eastAsia="新細明體" w:hAnsi="Helvetica" w:cs="Helvetica"/>
          <w:kern w:val="0"/>
          <w:sz w:val="21"/>
          <w:szCs w:val="21"/>
        </w:rPr>
      </w:pPr>
      <w:r w:rsidRPr="00DE52B8">
        <w:rPr>
          <w:rFonts w:ascii="Helvetica" w:eastAsia="新細明體" w:hAnsi="Helvetica" w:cs="Helvetica"/>
          <w:kern w:val="0"/>
          <w:sz w:val="21"/>
          <w:szCs w:val="21"/>
        </w:rPr>
        <w:t>《在歷史中尋找中國》</w:t>
      </w:r>
    </w:p>
    <w:p w:rsidR="00DE52B8" w:rsidRPr="00DE52B8" w:rsidRDefault="00DE52B8" w:rsidP="00DE52B8">
      <w:pPr>
        <w:widowControl/>
        <w:spacing w:before="100" w:beforeAutospacing="1" w:after="100" w:afterAutospacing="1"/>
        <w:rPr>
          <w:rFonts w:ascii="Helvetica" w:eastAsia="新細明體" w:hAnsi="Helvetica" w:cs="Helvetica"/>
          <w:kern w:val="0"/>
          <w:sz w:val="21"/>
          <w:szCs w:val="21"/>
        </w:rPr>
      </w:pPr>
      <w:r w:rsidRPr="00DE52B8">
        <w:rPr>
          <w:rFonts w:ascii="Helvetica" w:eastAsia="新細明體" w:hAnsi="Helvetica" w:cs="Helvetica"/>
          <w:kern w:val="0"/>
          <w:sz w:val="21"/>
          <w:szCs w:val="21"/>
        </w:rPr>
        <w:t>最後，讓我回到人類學家對我們的質疑這個問題上去，但我想我以上提到的對於如何研究二十世紀中國的展望，已經表達了我的一些想法。曾幾何時，好些歷史學家研究中國的制度時，對社會的存在視而不見，而許多研究當代中國的學者，包括人類學家在內，也似乎對中國的悠長歷史漠不關心，他們有些甚至以為「傳統中國」（他們在用這個詞時自己往往也不清楚「傳統中國」到底指謂什麼）已成過去且已不必根究，跟當下這個為股票、網絡和奶粉鬧得沸沸揚揚的時代毫無瓜葛。但我們不要忘記，不論是股票、網絡抑或奶粉，都有其歷史。不是嗎？當我到中國時，在經濟和政治的範疇中，我還看到庇蔭的結構無處不在，知識分子（請不要把我包括在內）跟過去的士子相差無幾，清末以來對所謂「西方」又愛又恨的二元對立觀延續至今，南海的糾紛儼如在宣示歷史上中華帝國的聲威，社會抗衡政府的伎倆（在國內的說法是「上有政策，下有對策」）與過去地方發展出各種儀式傳統回應國家制度不無二致，城市裡中產階級物慾橫流也許是鄉村社會節日狂歡的替代品。</w:t>
      </w:r>
    </w:p>
    <w:p w:rsidR="00DE52B8" w:rsidRPr="00DE52B8" w:rsidRDefault="00DE52B8" w:rsidP="00DE52B8">
      <w:pPr>
        <w:widowControl/>
        <w:spacing w:before="100" w:beforeAutospacing="1" w:after="100" w:afterAutospacing="1"/>
        <w:rPr>
          <w:rFonts w:ascii="Helvetica" w:eastAsia="新細明體" w:hAnsi="Helvetica" w:cs="Helvetica"/>
          <w:kern w:val="0"/>
          <w:sz w:val="21"/>
          <w:szCs w:val="21"/>
        </w:rPr>
      </w:pPr>
      <w:r w:rsidRPr="00DE52B8">
        <w:rPr>
          <w:rFonts w:ascii="Helvetica" w:eastAsia="新細明體" w:hAnsi="Helvetica" w:cs="Helvetica"/>
          <w:kern w:val="0"/>
          <w:sz w:val="21"/>
          <w:szCs w:val="21"/>
        </w:rPr>
        <w:t>不錯，中國正以驚人的速度發生著翻天覆地的變化，但中國依舊是中國</w:t>
      </w:r>
      <w:r w:rsidRPr="00DE52B8">
        <w:rPr>
          <w:rFonts w:ascii="Helvetica" w:eastAsia="新細明體" w:hAnsi="Helvetica" w:cs="Helvetica"/>
          <w:kern w:val="0"/>
          <w:sz w:val="21"/>
          <w:szCs w:val="21"/>
        </w:rPr>
        <w:t>——</w:t>
      </w:r>
      <w:r w:rsidRPr="00DE52B8">
        <w:rPr>
          <w:rFonts w:ascii="Helvetica" w:eastAsia="新細明體" w:hAnsi="Helvetica" w:cs="Helvetica"/>
          <w:kern w:val="0"/>
          <w:sz w:val="21"/>
          <w:szCs w:val="21"/>
        </w:rPr>
        <w:t>依舊是那個中國人從他們的歷史中取得諸多靈感的中國。用歷史人類學的視角研究二十世紀中國，為的是告訴我們研究當代中國的同行，為什麼要了解中國的歷史和歷史的中國。用這種視角去理解二十世紀中國的變遷，我們可以向研究當代中國的同行展示，在今天中國的官僚制度、經濟、</w:t>
      </w:r>
      <w:r w:rsidRPr="00DE52B8">
        <w:rPr>
          <w:rFonts w:ascii="Helvetica" w:eastAsia="新細明體" w:hAnsi="Helvetica" w:cs="Helvetica"/>
          <w:kern w:val="0"/>
          <w:sz w:val="21"/>
          <w:szCs w:val="21"/>
        </w:rPr>
        <w:lastRenderedPageBreak/>
        <w:t>宗教、文學、社會和其他方方面面，歷史無處不在。我們也希望，通過跟世界其他地方比較，我們對中國會有更深刻的理解。這樣的一種歷史，希望能超越精英想像的那種歷史；這樣的一種歷史方法，就是我們所提倡的歷史人類學的方法。</w:t>
      </w:r>
    </w:p>
    <w:p w:rsidR="00DE52B8" w:rsidRPr="00DE52B8" w:rsidRDefault="00DE52B8" w:rsidP="00DE52B8">
      <w:pPr>
        <w:widowControl/>
        <w:spacing w:before="100" w:beforeAutospacing="1" w:after="100" w:afterAutospacing="1"/>
        <w:rPr>
          <w:rFonts w:ascii="Helvetica" w:eastAsia="新細明體" w:hAnsi="Helvetica" w:cs="Helvetica"/>
          <w:kern w:val="0"/>
          <w:sz w:val="21"/>
          <w:szCs w:val="21"/>
        </w:rPr>
      </w:pPr>
      <w:r w:rsidRPr="00DE52B8">
        <w:rPr>
          <w:rFonts w:ascii="Helvetica" w:eastAsia="新細明體" w:hAnsi="Helvetica" w:cs="Helvetica"/>
          <w:kern w:val="0"/>
          <w:sz w:val="21"/>
          <w:szCs w:val="21"/>
        </w:rPr>
        <w:t>將歷史人類學付諸實踐，必定其樂無窮，信哉！</w:t>
      </w:r>
    </w:p>
    <w:p w:rsidR="00DE52B8" w:rsidRPr="00DE52B8" w:rsidRDefault="00DE52B8" w:rsidP="00DE52B8">
      <w:pPr>
        <w:widowControl/>
        <w:spacing w:before="100" w:beforeAutospacing="1" w:after="100" w:afterAutospacing="1"/>
        <w:rPr>
          <w:rFonts w:ascii="Helvetica" w:eastAsia="新細明體" w:hAnsi="Helvetica" w:cs="Helvetica"/>
          <w:kern w:val="0"/>
          <w:sz w:val="21"/>
          <w:szCs w:val="21"/>
        </w:rPr>
      </w:pPr>
      <w:r w:rsidRPr="00DE52B8">
        <w:rPr>
          <w:rFonts w:ascii="Helvetica" w:eastAsia="新細明體" w:hAnsi="Helvetica" w:cs="Helvetica"/>
          <w:kern w:val="0"/>
          <w:sz w:val="21"/>
          <w:szCs w:val="21"/>
        </w:rPr>
        <w:t>關鍵詞</w:t>
      </w:r>
      <w:r w:rsidRPr="00DE52B8">
        <w:rPr>
          <w:rFonts w:ascii="Helvetica" w:eastAsia="新細明體" w:hAnsi="Helvetica" w:cs="Helvetica"/>
          <w:kern w:val="0"/>
          <w:sz w:val="21"/>
          <w:szCs w:val="21"/>
        </w:rPr>
        <w:t xml:space="preserve"> &gt;&gt; </w:t>
      </w:r>
      <w:r w:rsidRPr="00DE52B8">
        <w:rPr>
          <w:rFonts w:ascii="Helvetica" w:eastAsia="新細明體" w:hAnsi="Helvetica" w:cs="Helvetica"/>
          <w:kern w:val="0"/>
          <w:sz w:val="21"/>
          <w:szCs w:val="21"/>
        </w:rPr>
        <w:t>歷史人類學</w:t>
      </w:r>
      <w:r w:rsidRPr="00DE52B8">
        <w:rPr>
          <w:rFonts w:ascii="Helvetica" w:eastAsia="新細明體" w:hAnsi="Helvetica" w:cs="Helvetica"/>
          <w:kern w:val="0"/>
          <w:sz w:val="21"/>
          <w:szCs w:val="21"/>
        </w:rPr>
        <w:t>,</w:t>
      </w:r>
      <w:r w:rsidRPr="00DE52B8">
        <w:rPr>
          <w:rFonts w:ascii="Helvetica" w:eastAsia="新細明體" w:hAnsi="Helvetica" w:cs="Helvetica"/>
          <w:kern w:val="0"/>
          <w:sz w:val="21"/>
          <w:szCs w:val="21"/>
        </w:rPr>
        <w:t>田野考察</w:t>
      </w:r>
      <w:r w:rsidRPr="00DE52B8">
        <w:rPr>
          <w:rFonts w:ascii="Helvetica" w:eastAsia="新細明體" w:hAnsi="Helvetica" w:cs="Helvetica"/>
          <w:kern w:val="0"/>
          <w:sz w:val="21"/>
          <w:szCs w:val="21"/>
        </w:rPr>
        <w:t>,</w:t>
      </w:r>
      <w:r w:rsidRPr="00DE52B8">
        <w:rPr>
          <w:rFonts w:ascii="Helvetica" w:eastAsia="新細明體" w:hAnsi="Helvetica" w:cs="Helvetica"/>
          <w:kern w:val="0"/>
          <w:sz w:val="21"/>
          <w:szCs w:val="21"/>
        </w:rPr>
        <w:t>華南學派</w:t>
      </w:r>
    </w:p>
    <w:p w:rsidR="00DE52B8" w:rsidRPr="00C5451A" w:rsidRDefault="00DE52B8" w:rsidP="00DE52B8">
      <w:pPr>
        <w:rPr>
          <w:rFonts w:asciiTheme="minorEastAsia" w:hAnsiTheme="minorEastAsia"/>
          <w:lang w:eastAsia="zh-CN"/>
        </w:rPr>
      </w:pPr>
      <w:r w:rsidRPr="00DE52B8">
        <w:rPr>
          <w:rFonts w:ascii="Helvetica" w:eastAsia="新細明體" w:hAnsi="Helvetica" w:cs="Helvetica"/>
          <w:kern w:val="0"/>
          <w:sz w:val="21"/>
          <w:szCs w:val="21"/>
        </w:rPr>
        <w:t>原文網址：</w:t>
      </w:r>
      <w:hyperlink r:id="rId14" w:history="1">
        <w:r w:rsidRPr="00DE52B8">
          <w:rPr>
            <w:rFonts w:ascii="Helvetica" w:eastAsia="新細明體" w:hAnsi="Helvetica" w:cs="Helvetica"/>
            <w:color w:val="000000"/>
            <w:kern w:val="0"/>
            <w:sz w:val="21"/>
            <w:szCs w:val="21"/>
          </w:rPr>
          <w:t>https://kknews.cc/news/epg8mz.html</w:t>
        </w:r>
      </w:hyperlink>
      <w:r w:rsidRPr="00DE52B8">
        <w:rPr>
          <w:rFonts w:ascii="Helvetica" w:eastAsia="新細明體" w:hAnsi="Helvetica" w:cs="Helvetica"/>
          <w:kern w:val="0"/>
          <w:sz w:val="21"/>
          <w:szCs w:val="21"/>
        </w:rPr>
        <w:br/>
      </w:r>
      <w:r w:rsidRPr="00DE52B8">
        <w:rPr>
          <w:rFonts w:ascii="Helvetica" w:eastAsia="新細明體" w:hAnsi="Helvetica" w:cs="Helvetica"/>
          <w:kern w:val="0"/>
          <w:sz w:val="21"/>
          <w:szCs w:val="21"/>
        </w:rPr>
        <w:br/>
      </w:r>
    </w:p>
    <w:p w:rsidR="00441540" w:rsidRPr="00C5451A" w:rsidRDefault="00441540" w:rsidP="00C5451A">
      <w:pPr>
        <w:rPr>
          <w:rFonts w:asciiTheme="minorEastAsia" w:hAnsiTheme="minorEastAsia"/>
          <w:lang w:eastAsia="zh-CN"/>
        </w:rPr>
      </w:pPr>
    </w:p>
    <w:sectPr w:rsidR="00441540" w:rsidRPr="00C5451A">
      <w:footerReference w:type="default" r:id="rId1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A2F" w:rsidRDefault="007F2A2F" w:rsidP="00F30CCB">
      <w:r>
        <w:separator/>
      </w:r>
    </w:p>
  </w:endnote>
  <w:endnote w:type="continuationSeparator" w:id="0">
    <w:p w:rsidR="007F2A2F" w:rsidRDefault="007F2A2F" w:rsidP="00F30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067910"/>
      <w:docPartObj>
        <w:docPartGallery w:val="Page Numbers (Bottom of Page)"/>
        <w:docPartUnique/>
      </w:docPartObj>
    </w:sdtPr>
    <w:sdtContent>
      <w:p w:rsidR="00F30CCB" w:rsidRDefault="00F30CCB">
        <w:pPr>
          <w:pStyle w:val="a9"/>
          <w:jc w:val="center"/>
        </w:pPr>
        <w:r>
          <w:fldChar w:fldCharType="begin"/>
        </w:r>
        <w:r>
          <w:instrText>PAGE   \* MERGEFORMAT</w:instrText>
        </w:r>
        <w:r>
          <w:fldChar w:fldCharType="separate"/>
        </w:r>
        <w:r w:rsidRPr="00F30CCB">
          <w:rPr>
            <w:noProof/>
            <w:lang w:val="zh-TW"/>
          </w:rPr>
          <w:t>1</w:t>
        </w:r>
        <w:r>
          <w:fldChar w:fldCharType="end"/>
        </w:r>
      </w:p>
    </w:sdtContent>
  </w:sdt>
  <w:p w:rsidR="00F30CCB" w:rsidRDefault="00F30CC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A2F" w:rsidRDefault="007F2A2F" w:rsidP="00F30CCB">
      <w:r>
        <w:separator/>
      </w:r>
    </w:p>
  </w:footnote>
  <w:footnote w:type="continuationSeparator" w:id="0">
    <w:p w:rsidR="007F2A2F" w:rsidRDefault="007F2A2F" w:rsidP="00F30C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214923"/>
    <w:multiLevelType w:val="multilevel"/>
    <w:tmpl w:val="1BE2F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29"/>
    <w:rsid w:val="00104529"/>
    <w:rsid w:val="00441540"/>
    <w:rsid w:val="00474543"/>
    <w:rsid w:val="007F2A2F"/>
    <w:rsid w:val="00821E92"/>
    <w:rsid w:val="00BD0DCE"/>
    <w:rsid w:val="00C5451A"/>
    <w:rsid w:val="00DE52B8"/>
    <w:rsid w:val="00F30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CE48D5-BA85-4225-96D4-40E7B600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C5451A"/>
    <w:pPr>
      <w:widowControl/>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5451A"/>
    <w:rPr>
      <w:rFonts w:ascii="新細明體" w:eastAsia="新細明體" w:hAnsi="新細明體" w:cs="新細明體"/>
      <w:b/>
      <w:bCs/>
      <w:kern w:val="36"/>
      <w:sz w:val="48"/>
      <w:szCs w:val="48"/>
    </w:rPr>
  </w:style>
  <w:style w:type="paragraph" w:styleId="a3">
    <w:name w:val="Balloon Text"/>
    <w:basedOn w:val="a"/>
    <w:link w:val="a4"/>
    <w:uiPriority w:val="99"/>
    <w:semiHidden/>
    <w:unhideWhenUsed/>
    <w:rsid w:val="00C5451A"/>
    <w:rPr>
      <w:rFonts w:asciiTheme="majorHAnsi" w:eastAsiaTheme="majorEastAsia" w:hAnsiTheme="majorHAnsi" w:cstheme="majorBidi"/>
      <w:sz w:val="16"/>
      <w:szCs w:val="16"/>
    </w:rPr>
  </w:style>
  <w:style w:type="character" w:customStyle="1" w:styleId="a4">
    <w:name w:val="註解方塊文字 字元"/>
    <w:basedOn w:val="a0"/>
    <w:link w:val="a3"/>
    <w:uiPriority w:val="99"/>
    <w:semiHidden/>
    <w:rsid w:val="00C5451A"/>
    <w:rPr>
      <w:rFonts w:asciiTheme="majorHAnsi" w:eastAsiaTheme="majorEastAsia" w:hAnsiTheme="majorHAnsi" w:cstheme="majorBidi"/>
      <w:sz w:val="16"/>
      <w:szCs w:val="16"/>
    </w:rPr>
  </w:style>
  <w:style w:type="character" w:styleId="a5">
    <w:name w:val="Emphasis"/>
    <w:basedOn w:val="a0"/>
    <w:uiPriority w:val="20"/>
    <w:qFormat/>
    <w:rsid w:val="00DE52B8"/>
    <w:rPr>
      <w:i/>
      <w:iCs/>
    </w:rPr>
  </w:style>
  <w:style w:type="paragraph" w:styleId="Web">
    <w:name w:val="Normal (Web)"/>
    <w:basedOn w:val="a"/>
    <w:uiPriority w:val="99"/>
    <w:semiHidden/>
    <w:unhideWhenUsed/>
    <w:rsid w:val="00DE52B8"/>
    <w:pPr>
      <w:widowControl/>
      <w:spacing w:before="100" w:beforeAutospacing="1" w:after="100" w:afterAutospacing="1"/>
    </w:pPr>
    <w:rPr>
      <w:rFonts w:ascii="新細明體" w:eastAsia="新細明體" w:hAnsi="新細明體" w:cs="新細明體"/>
      <w:kern w:val="0"/>
      <w:szCs w:val="24"/>
    </w:rPr>
  </w:style>
  <w:style w:type="character" w:customStyle="1" w:styleId="loading1">
    <w:name w:val="loading1"/>
    <w:basedOn w:val="a0"/>
    <w:rsid w:val="00DE52B8"/>
    <w:rPr>
      <w:vanish w:val="0"/>
      <w:webHidden w:val="0"/>
      <w:specVanish w:val="0"/>
    </w:rPr>
  </w:style>
  <w:style w:type="character" w:styleId="a6">
    <w:name w:val="Hyperlink"/>
    <w:basedOn w:val="a0"/>
    <w:uiPriority w:val="99"/>
    <w:semiHidden/>
    <w:unhideWhenUsed/>
    <w:rsid w:val="00DE52B8"/>
    <w:rPr>
      <w:strike w:val="0"/>
      <w:dstrike w:val="0"/>
      <w:color w:val="000000"/>
      <w:u w:val="none"/>
      <w:effect w:val="none"/>
    </w:rPr>
  </w:style>
  <w:style w:type="paragraph" w:styleId="a7">
    <w:name w:val="header"/>
    <w:basedOn w:val="a"/>
    <w:link w:val="a8"/>
    <w:uiPriority w:val="99"/>
    <w:unhideWhenUsed/>
    <w:rsid w:val="00F30CCB"/>
    <w:pPr>
      <w:tabs>
        <w:tab w:val="center" w:pos="4153"/>
        <w:tab w:val="right" w:pos="8306"/>
      </w:tabs>
      <w:snapToGrid w:val="0"/>
    </w:pPr>
    <w:rPr>
      <w:sz w:val="20"/>
      <w:szCs w:val="20"/>
    </w:rPr>
  </w:style>
  <w:style w:type="character" w:customStyle="1" w:styleId="a8">
    <w:name w:val="頁首 字元"/>
    <w:basedOn w:val="a0"/>
    <w:link w:val="a7"/>
    <w:uiPriority w:val="99"/>
    <w:rsid w:val="00F30CCB"/>
    <w:rPr>
      <w:sz w:val="20"/>
      <w:szCs w:val="20"/>
    </w:rPr>
  </w:style>
  <w:style w:type="paragraph" w:styleId="a9">
    <w:name w:val="footer"/>
    <w:basedOn w:val="a"/>
    <w:link w:val="aa"/>
    <w:uiPriority w:val="99"/>
    <w:unhideWhenUsed/>
    <w:rsid w:val="00F30CCB"/>
    <w:pPr>
      <w:tabs>
        <w:tab w:val="center" w:pos="4153"/>
        <w:tab w:val="right" w:pos="8306"/>
      </w:tabs>
      <w:snapToGrid w:val="0"/>
    </w:pPr>
    <w:rPr>
      <w:sz w:val="20"/>
      <w:szCs w:val="20"/>
    </w:rPr>
  </w:style>
  <w:style w:type="character" w:customStyle="1" w:styleId="aa">
    <w:name w:val="頁尾 字元"/>
    <w:basedOn w:val="a0"/>
    <w:link w:val="a9"/>
    <w:uiPriority w:val="99"/>
    <w:rsid w:val="00F30C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839144">
      <w:bodyDiv w:val="1"/>
      <w:marLeft w:val="0"/>
      <w:marRight w:val="0"/>
      <w:marTop w:val="0"/>
      <w:marBottom w:val="0"/>
      <w:divBdr>
        <w:top w:val="none" w:sz="0" w:space="0" w:color="auto"/>
        <w:left w:val="none" w:sz="0" w:space="0" w:color="auto"/>
        <w:bottom w:val="none" w:sz="0" w:space="0" w:color="auto"/>
        <w:right w:val="none" w:sz="0" w:space="0" w:color="auto"/>
      </w:divBdr>
      <w:divsChild>
        <w:div w:id="2022655489">
          <w:marLeft w:val="0"/>
          <w:marRight w:val="0"/>
          <w:marTop w:val="0"/>
          <w:marBottom w:val="0"/>
          <w:divBdr>
            <w:top w:val="none" w:sz="0" w:space="0" w:color="auto"/>
            <w:left w:val="none" w:sz="0" w:space="0" w:color="auto"/>
            <w:bottom w:val="none" w:sz="0" w:space="0" w:color="auto"/>
            <w:right w:val="none" w:sz="0" w:space="0" w:color="auto"/>
          </w:divBdr>
        </w:div>
      </w:divsChild>
    </w:div>
    <w:div w:id="1517500548">
      <w:bodyDiv w:val="1"/>
      <w:marLeft w:val="0"/>
      <w:marRight w:val="0"/>
      <w:marTop w:val="0"/>
      <w:marBottom w:val="0"/>
      <w:divBdr>
        <w:top w:val="none" w:sz="0" w:space="0" w:color="auto"/>
        <w:left w:val="none" w:sz="0" w:space="0" w:color="auto"/>
        <w:bottom w:val="none" w:sz="0" w:space="0" w:color="auto"/>
        <w:right w:val="none" w:sz="0" w:space="0" w:color="auto"/>
      </w:divBdr>
      <w:divsChild>
        <w:div w:id="1093359468">
          <w:marLeft w:val="0"/>
          <w:marRight w:val="0"/>
          <w:marTop w:val="0"/>
          <w:marBottom w:val="0"/>
          <w:divBdr>
            <w:top w:val="none" w:sz="0" w:space="0" w:color="auto"/>
            <w:left w:val="none" w:sz="0" w:space="0" w:color="auto"/>
            <w:bottom w:val="none" w:sz="0" w:space="0" w:color="auto"/>
            <w:right w:val="none" w:sz="0" w:space="0" w:color="auto"/>
          </w:divBdr>
        </w:div>
      </w:divsChild>
    </w:div>
    <w:div w:id="1549606371">
      <w:bodyDiv w:val="1"/>
      <w:marLeft w:val="0"/>
      <w:marRight w:val="0"/>
      <w:marTop w:val="0"/>
      <w:marBottom w:val="0"/>
      <w:divBdr>
        <w:top w:val="none" w:sz="0" w:space="0" w:color="auto"/>
        <w:left w:val="none" w:sz="0" w:space="0" w:color="auto"/>
        <w:bottom w:val="none" w:sz="0" w:space="0" w:color="auto"/>
        <w:right w:val="none" w:sz="0" w:space="0" w:color="auto"/>
      </w:divBdr>
      <w:divsChild>
        <w:div w:id="1479759887">
          <w:marLeft w:val="0"/>
          <w:marRight w:val="0"/>
          <w:marTop w:val="300"/>
          <w:marBottom w:val="300"/>
          <w:divBdr>
            <w:top w:val="none" w:sz="0" w:space="0" w:color="auto"/>
            <w:left w:val="none" w:sz="0" w:space="0" w:color="auto"/>
            <w:bottom w:val="none" w:sz="0" w:space="0" w:color="auto"/>
            <w:right w:val="none" w:sz="0" w:space="0" w:color="auto"/>
          </w:divBdr>
          <w:divsChild>
            <w:div w:id="479228184">
              <w:marLeft w:val="0"/>
              <w:marRight w:val="0"/>
              <w:marTop w:val="0"/>
              <w:marBottom w:val="0"/>
              <w:divBdr>
                <w:top w:val="none" w:sz="0" w:space="0" w:color="auto"/>
                <w:left w:val="none" w:sz="0" w:space="0" w:color="auto"/>
                <w:bottom w:val="none" w:sz="0" w:space="0" w:color="auto"/>
                <w:right w:val="none" w:sz="0" w:space="0" w:color="auto"/>
              </w:divBdr>
              <w:divsChild>
                <w:div w:id="848834023">
                  <w:marLeft w:val="0"/>
                  <w:marRight w:val="0"/>
                  <w:marTop w:val="0"/>
                  <w:marBottom w:val="0"/>
                  <w:divBdr>
                    <w:top w:val="none" w:sz="0" w:space="0" w:color="auto"/>
                    <w:left w:val="none" w:sz="0" w:space="0" w:color="auto"/>
                    <w:bottom w:val="none" w:sz="0" w:space="0" w:color="auto"/>
                    <w:right w:val="none" w:sz="0" w:space="0" w:color="auto"/>
                  </w:divBdr>
                  <w:divsChild>
                    <w:div w:id="949701151">
                      <w:marLeft w:val="0"/>
                      <w:marRight w:val="0"/>
                      <w:marTop w:val="0"/>
                      <w:marBottom w:val="0"/>
                      <w:divBdr>
                        <w:top w:val="none" w:sz="0" w:space="0" w:color="auto"/>
                        <w:left w:val="none" w:sz="0" w:space="0" w:color="auto"/>
                        <w:bottom w:val="none" w:sz="0" w:space="0" w:color="auto"/>
                        <w:right w:val="none" w:sz="0" w:space="0" w:color="auto"/>
                      </w:divBdr>
                      <w:divsChild>
                        <w:div w:id="1025330710">
                          <w:marLeft w:val="0"/>
                          <w:marRight w:val="0"/>
                          <w:marTop w:val="0"/>
                          <w:marBottom w:val="0"/>
                          <w:divBdr>
                            <w:top w:val="none" w:sz="0" w:space="0" w:color="auto"/>
                            <w:left w:val="none" w:sz="0" w:space="0" w:color="auto"/>
                            <w:bottom w:val="none" w:sz="0" w:space="0" w:color="auto"/>
                            <w:right w:val="none" w:sz="0" w:space="0" w:color="auto"/>
                          </w:divBdr>
                          <w:divsChild>
                            <w:div w:id="916982043">
                              <w:marLeft w:val="0"/>
                              <w:marRight w:val="0"/>
                              <w:marTop w:val="0"/>
                              <w:marBottom w:val="0"/>
                              <w:divBdr>
                                <w:top w:val="none" w:sz="0" w:space="0" w:color="auto"/>
                                <w:left w:val="none" w:sz="0" w:space="0" w:color="auto"/>
                                <w:bottom w:val="none" w:sz="0" w:space="0" w:color="auto"/>
                                <w:right w:val="none" w:sz="0" w:space="0" w:color="auto"/>
                              </w:divBdr>
                            </w:div>
                            <w:div w:id="1426341974">
                              <w:marLeft w:val="0"/>
                              <w:marRight w:val="0"/>
                              <w:marTop w:val="0"/>
                              <w:marBottom w:val="0"/>
                              <w:divBdr>
                                <w:top w:val="none" w:sz="0" w:space="0" w:color="auto"/>
                                <w:left w:val="none" w:sz="0" w:space="0" w:color="auto"/>
                                <w:bottom w:val="none" w:sz="0" w:space="0" w:color="auto"/>
                                <w:right w:val="none" w:sz="0" w:space="0" w:color="auto"/>
                              </w:divBdr>
                            </w:div>
                            <w:div w:id="840049334">
                              <w:marLeft w:val="0"/>
                              <w:marRight w:val="0"/>
                              <w:marTop w:val="0"/>
                              <w:marBottom w:val="0"/>
                              <w:divBdr>
                                <w:top w:val="none" w:sz="0" w:space="0" w:color="auto"/>
                                <w:left w:val="none" w:sz="0" w:space="0" w:color="auto"/>
                                <w:bottom w:val="none" w:sz="0" w:space="0" w:color="auto"/>
                                <w:right w:val="none" w:sz="0" w:space="0" w:color="auto"/>
                              </w:divBdr>
                            </w:div>
                            <w:div w:id="6304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258698">
      <w:bodyDiv w:val="1"/>
      <w:marLeft w:val="0"/>
      <w:marRight w:val="0"/>
      <w:marTop w:val="0"/>
      <w:marBottom w:val="0"/>
      <w:divBdr>
        <w:top w:val="none" w:sz="0" w:space="0" w:color="auto"/>
        <w:left w:val="none" w:sz="0" w:space="0" w:color="auto"/>
        <w:bottom w:val="none" w:sz="0" w:space="0" w:color="auto"/>
        <w:right w:val="none" w:sz="0" w:space="0" w:color="auto"/>
      </w:divBdr>
      <w:divsChild>
        <w:div w:id="521208458">
          <w:marLeft w:val="0"/>
          <w:marRight w:val="0"/>
          <w:marTop w:val="0"/>
          <w:marBottom w:val="0"/>
          <w:divBdr>
            <w:top w:val="none" w:sz="0" w:space="0" w:color="auto"/>
            <w:left w:val="none" w:sz="0" w:space="0" w:color="auto"/>
            <w:bottom w:val="none" w:sz="0" w:space="0" w:color="auto"/>
            <w:right w:val="none" w:sz="0" w:space="0" w:color="auto"/>
          </w:divBdr>
          <w:divsChild>
            <w:div w:id="1345591622">
              <w:marLeft w:val="0"/>
              <w:marRight w:val="0"/>
              <w:marTop w:val="0"/>
              <w:marBottom w:val="0"/>
              <w:divBdr>
                <w:top w:val="none" w:sz="0" w:space="0" w:color="auto"/>
                <w:left w:val="none" w:sz="0" w:space="0" w:color="auto"/>
                <w:bottom w:val="none" w:sz="0" w:space="0" w:color="auto"/>
                <w:right w:val="single" w:sz="6" w:space="27" w:color="A0A0A0"/>
              </w:divBdr>
              <w:divsChild>
                <w:div w:id="988172549">
                  <w:marLeft w:val="0"/>
                  <w:marRight w:val="0"/>
                  <w:marTop w:val="0"/>
                  <w:marBottom w:val="0"/>
                  <w:divBdr>
                    <w:top w:val="none" w:sz="0" w:space="0" w:color="auto"/>
                    <w:left w:val="none" w:sz="0" w:space="0" w:color="auto"/>
                    <w:bottom w:val="none" w:sz="0" w:space="0" w:color="auto"/>
                    <w:right w:val="single" w:sz="6" w:space="31" w:color="DFDFDF"/>
                  </w:divBdr>
                  <w:divsChild>
                    <w:div w:id="552931664">
                      <w:marLeft w:val="0"/>
                      <w:marRight w:val="0"/>
                      <w:marTop w:val="0"/>
                      <w:marBottom w:val="690"/>
                      <w:divBdr>
                        <w:top w:val="none" w:sz="0" w:space="0" w:color="auto"/>
                        <w:left w:val="none" w:sz="0" w:space="0" w:color="auto"/>
                        <w:bottom w:val="none" w:sz="0" w:space="0" w:color="auto"/>
                        <w:right w:val="none" w:sz="0" w:space="0" w:color="auto"/>
                      </w:divBdr>
                    </w:div>
                  </w:divsChild>
                </w:div>
              </w:divsChild>
            </w:div>
          </w:divsChild>
        </w:div>
      </w:divsChild>
    </w:div>
    <w:div w:id="1694721533">
      <w:bodyDiv w:val="1"/>
      <w:marLeft w:val="0"/>
      <w:marRight w:val="0"/>
      <w:marTop w:val="0"/>
      <w:marBottom w:val="0"/>
      <w:divBdr>
        <w:top w:val="none" w:sz="0" w:space="0" w:color="auto"/>
        <w:left w:val="none" w:sz="0" w:space="0" w:color="auto"/>
        <w:bottom w:val="none" w:sz="0" w:space="0" w:color="auto"/>
        <w:right w:val="none" w:sz="0" w:space="0" w:color="auto"/>
      </w:divBdr>
      <w:divsChild>
        <w:div w:id="2030983320">
          <w:marLeft w:val="0"/>
          <w:marRight w:val="0"/>
          <w:marTop w:val="0"/>
          <w:marBottom w:val="0"/>
          <w:divBdr>
            <w:top w:val="none" w:sz="0" w:space="0" w:color="auto"/>
            <w:left w:val="none" w:sz="0" w:space="0" w:color="auto"/>
            <w:bottom w:val="none" w:sz="0" w:space="0" w:color="auto"/>
            <w:right w:val="none" w:sz="0" w:space="0" w:color="auto"/>
          </w:divBdr>
          <w:divsChild>
            <w:div w:id="1718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12481">
      <w:bodyDiv w:val="1"/>
      <w:marLeft w:val="0"/>
      <w:marRight w:val="0"/>
      <w:marTop w:val="0"/>
      <w:marBottom w:val="0"/>
      <w:divBdr>
        <w:top w:val="none" w:sz="0" w:space="0" w:color="auto"/>
        <w:left w:val="none" w:sz="0" w:space="0" w:color="auto"/>
        <w:bottom w:val="none" w:sz="0" w:space="0" w:color="auto"/>
        <w:right w:val="none" w:sz="0" w:space="0" w:color="auto"/>
      </w:divBdr>
      <w:divsChild>
        <w:div w:id="605619984">
          <w:marLeft w:val="0"/>
          <w:marRight w:val="0"/>
          <w:marTop w:val="0"/>
          <w:marBottom w:val="0"/>
          <w:divBdr>
            <w:top w:val="none" w:sz="0" w:space="0" w:color="auto"/>
            <w:left w:val="none" w:sz="0" w:space="0" w:color="auto"/>
            <w:bottom w:val="none" w:sz="0" w:space="0" w:color="auto"/>
            <w:right w:val="none" w:sz="0" w:space="0" w:color="auto"/>
          </w:divBdr>
          <w:divsChild>
            <w:div w:id="869493124">
              <w:marLeft w:val="0"/>
              <w:marRight w:val="0"/>
              <w:marTop w:val="0"/>
              <w:marBottom w:val="0"/>
              <w:divBdr>
                <w:top w:val="none" w:sz="0" w:space="0" w:color="auto"/>
                <w:left w:val="none" w:sz="0" w:space="0" w:color="auto"/>
                <w:bottom w:val="none" w:sz="0" w:space="0" w:color="auto"/>
                <w:right w:val="single" w:sz="6" w:space="27" w:color="A0A0A0"/>
              </w:divBdr>
              <w:divsChild>
                <w:div w:id="1012300349">
                  <w:marLeft w:val="0"/>
                  <w:marRight w:val="0"/>
                  <w:marTop w:val="0"/>
                  <w:marBottom w:val="0"/>
                  <w:divBdr>
                    <w:top w:val="none" w:sz="0" w:space="0" w:color="auto"/>
                    <w:left w:val="none" w:sz="0" w:space="0" w:color="auto"/>
                    <w:bottom w:val="none" w:sz="0" w:space="0" w:color="auto"/>
                    <w:right w:val="single" w:sz="6" w:space="31" w:color="DFDFDF"/>
                  </w:divBdr>
                  <w:divsChild>
                    <w:div w:id="88435006">
                      <w:marLeft w:val="0"/>
                      <w:marRight w:val="0"/>
                      <w:marTop w:val="0"/>
                      <w:marBottom w:val="540"/>
                      <w:divBdr>
                        <w:top w:val="single" w:sz="6" w:space="0" w:color="DFDFDF"/>
                        <w:left w:val="none" w:sz="0" w:space="0" w:color="auto"/>
                        <w:bottom w:val="none" w:sz="0" w:space="0" w:color="auto"/>
                        <w:right w:val="none" w:sz="0" w:space="0" w:color="auto"/>
                      </w:divBdr>
                      <w:divsChild>
                        <w:div w:id="14886381">
                          <w:marLeft w:val="0"/>
                          <w:marRight w:val="0"/>
                          <w:marTop w:val="0"/>
                          <w:marBottom w:val="0"/>
                          <w:divBdr>
                            <w:top w:val="none" w:sz="0" w:space="0" w:color="auto"/>
                            <w:left w:val="none" w:sz="0" w:space="0" w:color="auto"/>
                            <w:bottom w:val="none" w:sz="0" w:space="0" w:color="auto"/>
                            <w:right w:val="none" w:sz="0" w:space="0" w:color="auto"/>
                          </w:divBdr>
                        </w:div>
                      </w:divsChild>
                    </w:div>
                    <w:div w:id="637151333">
                      <w:marLeft w:val="0"/>
                      <w:marRight w:val="0"/>
                      <w:marTop w:val="0"/>
                      <w:marBottom w:val="69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news.cc/news/"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kknews.cc/archive/20151011/"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kknews.cc/news/epg8m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992</Words>
  <Characters>5660</Characters>
  <Application>Microsoft Office Word</Application>
  <DocSecurity>0</DocSecurity>
  <Lines>47</Lines>
  <Paragraphs>13</Paragraphs>
  <ScaleCrop>false</ScaleCrop>
  <Company/>
  <LinksUpToDate>false</LinksUpToDate>
  <CharactersWithSpaces>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lhchen101</dc:creator>
  <cp:keywords/>
  <dc:description/>
  <cp:lastModifiedBy>wmc</cp:lastModifiedBy>
  <cp:revision>8</cp:revision>
  <cp:lastPrinted>2017-10-18T00:39:00Z</cp:lastPrinted>
  <dcterms:created xsi:type="dcterms:W3CDTF">2016-10-29T11:12:00Z</dcterms:created>
  <dcterms:modified xsi:type="dcterms:W3CDTF">2017-10-18T00:39:00Z</dcterms:modified>
</cp:coreProperties>
</file>