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4D8A" w14:textId="77777777" w:rsidR="00B33F26" w:rsidRDefault="00B33F26"/>
    <w:p w14:paraId="092397D4" w14:textId="77777777" w:rsidR="004F580F" w:rsidRPr="004F580F" w:rsidRDefault="004F580F" w:rsidP="004F580F">
      <w:pPr>
        <w:rPr>
          <w:b/>
        </w:rPr>
      </w:pPr>
      <w:r w:rsidRPr="004F580F">
        <w:rPr>
          <w:rFonts w:hint="eastAsia"/>
          <w:b/>
        </w:rPr>
        <w:t>『福建省例』（臺灣文獻叢刊第</w:t>
      </w:r>
      <w:r w:rsidRPr="004F580F">
        <w:rPr>
          <w:rFonts w:hint="eastAsia"/>
          <w:b/>
        </w:rPr>
        <w:t>199</w:t>
      </w:r>
      <w:r w:rsidRPr="004F580F">
        <w:rPr>
          <w:rFonts w:hint="eastAsia"/>
          <w:b/>
        </w:rPr>
        <w:t>種）</w:t>
      </w:r>
      <w:r w:rsidRPr="004F580F">
        <w:rPr>
          <w:rFonts w:hint="eastAsia"/>
          <w:b/>
        </w:rPr>
        <w:t xml:space="preserve"> </w:t>
      </w:r>
      <w:r w:rsidRPr="004F580F">
        <w:rPr>
          <w:rFonts w:hint="eastAsia"/>
          <w:b/>
        </w:rPr>
        <w:t>刑法例下</w:t>
      </w:r>
      <w:r w:rsidRPr="004F580F">
        <w:rPr>
          <w:rFonts w:hint="eastAsia"/>
          <w:b/>
        </w:rPr>
        <w:t>/</w:t>
      </w:r>
      <w:r w:rsidRPr="004F580F">
        <w:rPr>
          <w:rFonts w:hint="eastAsia"/>
          <w:b/>
        </w:rPr>
        <w:t>條款狀式刊入省例</w:t>
      </w:r>
    </w:p>
    <w:p w14:paraId="7797ED5D" w14:textId="77777777" w:rsidR="0081789B" w:rsidRDefault="004F580F" w:rsidP="004F580F">
      <w:r>
        <w:rPr>
          <w:rFonts w:hint="eastAsia"/>
        </w:rPr>
        <w:t xml:space="preserve">　　一件。遵札議覆事。本年十一月初三日初三日，奉護巡撫部院姚憲札：照得閩省民情刁悍，訟獄繁多，皆由</w:t>
      </w:r>
      <w:r w:rsidRPr="0081789B">
        <w:rPr>
          <w:rFonts w:hint="eastAsia"/>
          <w:color w:val="EE0000"/>
        </w:rPr>
        <w:t>訟棍教唆</w:t>
      </w:r>
      <w:r>
        <w:rPr>
          <w:rFonts w:hint="eastAsia"/>
        </w:rPr>
        <w:t>，以致捏情混控。或雀角微嫌，架捏大題</w:t>
      </w:r>
      <w:r w:rsidR="0081789B">
        <w:rPr>
          <w:rFonts w:hint="eastAsia"/>
        </w:rPr>
        <w:t>；</w:t>
      </w:r>
      <w:r>
        <w:rPr>
          <w:rFonts w:hint="eastAsia"/>
        </w:rPr>
        <w:t>或砌款妄告，羅織多人</w:t>
      </w:r>
      <w:r w:rsidR="0081789B">
        <w:rPr>
          <w:rFonts w:hint="eastAsia"/>
        </w:rPr>
        <w:t>；</w:t>
      </w:r>
      <w:r>
        <w:rPr>
          <w:rFonts w:hint="eastAsia"/>
        </w:rPr>
        <w:t>或因爭毆而混稱兇殺</w:t>
      </w:r>
      <w:r w:rsidR="0081789B">
        <w:rPr>
          <w:rFonts w:hint="eastAsia"/>
        </w:rPr>
        <w:t>；</w:t>
      </w:r>
      <w:r>
        <w:rPr>
          <w:rFonts w:hint="eastAsia"/>
        </w:rPr>
        <w:t>或遇命盜而牽控無辜。田土未明，動稱糾黨搶割；山場互控，輒指毀墳滅屍。或畏罪而使婦女出頭</w:t>
      </w:r>
      <w:r w:rsidR="0081789B">
        <w:rPr>
          <w:rFonts w:hint="eastAsia"/>
        </w:rPr>
        <w:t>；</w:t>
      </w:r>
      <w:r>
        <w:rPr>
          <w:rFonts w:hint="eastAsia"/>
        </w:rPr>
        <w:t>或避審而飾情越訴。甚至審結之案，冀圖翻異批駁之詞，改情復控</w:t>
      </w:r>
      <w:r w:rsidR="0081789B">
        <w:rPr>
          <w:rFonts w:hint="eastAsia"/>
        </w:rPr>
        <w:t>，</w:t>
      </w:r>
      <w:r>
        <w:rPr>
          <w:rFonts w:hint="eastAsia"/>
        </w:rPr>
        <w:t>惟圖倖准一時，不知坐誣嚴例。總緣無賴訟師，倚恃刀筆，逞其刁唆之能，遂其詐騙之計。卒之兩造受累，而訟師逍遙事外，實堪痛恨。</w:t>
      </w:r>
    </w:p>
    <w:p w14:paraId="35845AAF" w14:textId="1E35918A" w:rsidR="004F580F" w:rsidRDefault="0081789B" w:rsidP="004F580F">
      <w:r>
        <w:rPr>
          <w:rFonts w:hint="eastAsia"/>
        </w:rPr>
        <w:t xml:space="preserve">    </w:t>
      </w:r>
      <w:r w:rsidR="004F580F">
        <w:rPr>
          <w:rFonts w:hint="eastAsia"/>
        </w:rPr>
        <w:t>本院欽承恩命，護理撫篆，檢查歷年批發之案，延擱不結者塵牘山積。吏玩民刁，廢弛已極。今本院整頓地方，將清塵積之案，必先杜刁告之風。除持頒狀式告示，通飭各屬曉諭外，合行札議。札到該司，立即會同臬司將發來條示，應否刊入省例通行之處，即日妥議具覆。至呈狀每張用戳並紙張飯食，應准受錢若干，以免勒詐之處，一並議覆毋違等因。</w:t>
      </w:r>
    </w:p>
    <w:p w14:paraId="3197CE08" w14:textId="77777777" w:rsidR="004F580F" w:rsidRDefault="004F580F" w:rsidP="004F580F">
      <w:r>
        <w:rPr>
          <w:rFonts w:hint="eastAsia"/>
        </w:rPr>
        <w:t xml:space="preserve">　　計發條款告示一道，內開：為頒發狀式以遏刁訟事。古者以金矢聽辭，皆懸式於象魏。不者，有誅惡無情也。閩省民多好訟，皆出一班訟棍遇事教唆，各屬</w:t>
      </w:r>
      <w:r w:rsidRPr="0081789B">
        <w:rPr>
          <w:rFonts w:hint="eastAsia"/>
          <w:color w:val="EE0000"/>
        </w:rPr>
        <w:t>代書貪錢兜攬</w:t>
      </w:r>
      <w:r>
        <w:rPr>
          <w:rFonts w:hint="eastAsia"/>
        </w:rPr>
        <w:t>，遂至積習相沿，成為風氣。本部院前在道府任內，每逢放告之期，批閱呈狀，非密行細字，即累幅粘單，或混加不美之名，各攻奸諱言之隱。文致被罪，幾於罄竹難窮。膚愬己冤，竟似覆盆莫白。告一事而牽列數事，告一人而羅織多人。此等喪心昧良之徒，大為風俗人心之害。現在密訪嚴拏，俟獲到案，即行從重辦理，決不稍為姑息。本部院志在禁遏刁風，先頒簡明狀式。經云：易則易知簡則易從。凡愚夫愚婦略知文義，即能照式書寫，代書無從多索銀錢，訟棍難以巧施伎倆，於民甚便。飭大小各衙門一體</w:t>
      </w:r>
      <w:r w:rsidRPr="0081789B">
        <w:rPr>
          <w:rFonts w:hint="eastAsia"/>
          <w:color w:val="EE0000"/>
        </w:rPr>
        <w:t>責令官代書照式填寫</w:t>
      </w:r>
      <w:r>
        <w:rPr>
          <w:rFonts w:hint="eastAsia"/>
        </w:rPr>
        <w:t>。倘敢不遵，即行枷責斥革外，合亟出示通諭。為此示仰闔省軍民人等知悉：爾等不拘在何衙門投遞呈詞，必須遵後開狀式書寫，狀人姓名填入，不許妄告一人，不許捏告一事，違者所告俱不准理，仍拏混寫呈狀人查究。本部院言出法隨，各宜凜遵，無忽！特示。</w:t>
      </w:r>
    </w:p>
    <w:p w14:paraId="27C7D64F" w14:textId="77777777" w:rsidR="004F580F" w:rsidRDefault="004F580F" w:rsidP="004F580F">
      <w:r>
        <w:rPr>
          <w:rFonts w:hint="eastAsia"/>
        </w:rPr>
        <w:t xml:space="preserve">　　　　計開狀式</w:t>
      </w:r>
    </w:p>
    <w:p w14:paraId="38756087" w14:textId="77777777" w:rsidR="004F580F" w:rsidRDefault="004F580F" w:rsidP="004F580F"/>
    <w:p w14:paraId="0A04EDFE" w14:textId="1E82B488" w:rsidR="004F580F" w:rsidRDefault="004F580F" w:rsidP="004F580F">
      <w:r>
        <w:rPr>
          <w:rFonts w:hint="eastAsia"/>
        </w:rPr>
        <w:t xml:space="preserve">　　　告驗傷保辜式</w:t>
      </w:r>
      <w:r>
        <w:rPr>
          <w:rFonts w:hint="eastAsia"/>
        </w:rPr>
        <w:t>(</w:t>
      </w:r>
      <w:r>
        <w:rPr>
          <w:rFonts w:hint="eastAsia"/>
        </w:rPr>
        <w:t>不許多報一傷，違者看明重究。路遠告辜，不得過五日</w:t>
      </w:r>
      <w:r>
        <w:rPr>
          <w:rFonts w:hint="eastAsia"/>
        </w:rPr>
        <w:t>)</w:t>
      </w:r>
    </w:p>
    <w:p w14:paraId="7A2ADFAB" w14:textId="77777777" w:rsidR="004F580F" w:rsidRPr="00A22D35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A22D35">
        <w:rPr>
          <w:rFonts w:ascii="標楷體" w:eastAsia="標楷體" w:hAnsi="標楷體" w:hint="eastAsia"/>
        </w:rPr>
        <w:t>某府州縣某人為毆傷事。有某(父、母、伯、叔、兄、弟、妻、子)年若干歲，某年月日，某刻，與某人為某事(多不許過二十字)相爭，被其執拏(磚石、金刃、他物，或用拳腳)將某(父、母、伯、叔、兄、弟、妻、子)打傷某處(青、紅)色共有幾傷，某人見證。為此扶到官，伏乞驗看，或傷重不起，伏乞往驗候取保辜。上告。</w:t>
      </w:r>
    </w:p>
    <w:p w14:paraId="59D39E60" w14:textId="77777777" w:rsidR="004F580F" w:rsidRDefault="004F580F" w:rsidP="004F580F"/>
    <w:p w14:paraId="266FC170" w14:textId="77777777" w:rsidR="004F580F" w:rsidRDefault="004F580F" w:rsidP="004F580F">
      <w:r>
        <w:rPr>
          <w:rFonts w:hint="eastAsia"/>
        </w:rPr>
        <w:t xml:space="preserve">　　　告人命驗屍式</w:t>
      </w:r>
    </w:p>
    <w:p w14:paraId="285CA321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某府某州縣某里某人為人命事。某年月日，有某(父、母、伯、叔、兄、</w:t>
      </w:r>
      <w:r w:rsidRPr="004F580F">
        <w:rPr>
          <w:rFonts w:ascii="標楷體" w:eastAsia="標楷體" w:hAnsi="標楷體" w:hint="eastAsia"/>
        </w:rPr>
        <w:lastRenderedPageBreak/>
        <w:t>弟、妻、子)被某人毆打重傷(傷痕前已報驗，取有辜限醫治不痊)，至某日某刻因傷身死，乞驗屍究抵。上告。(其有登時打死者，將傷張填入，不許增減。)</w:t>
      </w:r>
    </w:p>
    <w:p w14:paraId="04EB00BC" w14:textId="77777777" w:rsidR="004F580F" w:rsidRDefault="004F580F" w:rsidP="004F580F"/>
    <w:p w14:paraId="4687D44F" w14:textId="478C99CF" w:rsidR="004F580F" w:rsidRDefault="004F580F" w:rsidP="004F580F">
      <w:r>
        <w:rPr>
          <w:rFonts w:hint="eastAsia"/>
        </w:rPr>
        <w:t xml:space="preserve">　　　告盜情式</w:t>
      </w:r>
      <w:r>
        <w:rPr>
          <w:rFonts w:hint="eastAsia"/>
        </w:rPr>
        <w:t>(</w:t>
      </w:r>
      <w:r>
        <w:rPr>
          <w:rFonts w:hint="eastAsia"/>
        </w:rPr>
        <w:t>不許混開，違者究出以誣告良善論</w:t>
      </w:r>
      <w:r>
        <w:rPr>
          <w:rFonts w:hint="eastAsia"/>
        </w:rPr>
        <w:t>)</w:t>
      </w:r>
    </w:p>
    <w:p w14:paraId="63E8B463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某州縣某里某人為盜情事。某年某月日某刻，有不知姓名或(強、竊)盜約有幾人，(或剜透牆房暗偷，或各持器械火亮打開門窗嚇集，或在洋面乘危搶奪，或肆行劫掠，有無執持金刃火器等項傷斃人命)盜去某物若干件(係甚花樣，有何記號)。銀錢若干數(整錠、散碎、或人口俱驚散或輪姦某婦女)。保鄰人等(俱來、不來)救護(或追趕不前或不知去向)。伏乞勘驗拏究。上告。</w:t>
      </w:r>
    </w:p>
    <w:p w14:paraId="715D2410" w14:textId="77777777" w:rsidR="004F580F" w:rsidRDefault="004F580F" w:rsidP="004F580F"/>
    <w:p w14:paraId="1D3D5B72" w14:textId="77777777" w:rsidR="004F580F" w:rsidRDefault="004F580F" w:rsidP="004F580F">
      <w:r>
        <w:rPr>
          <w:rFonts w:hint="eastAsia"/>
        </w:rPr>
        <w:t xml:space="preserve">　　　告姦情式</w:t>
      </w:r>
    </w:p>
    <w:p w14:paraId="55E9F1F7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某州縣某里某人為姦情事。某(妻、姐、媳、妹)某氏，年若干歲，被某人(或誘姦拐逃，或強姦不從，現有某處傷痕，或強姦已成，現有扯破何衣，奪下何物，何人聞喊知證，或羞奮自盡死)某人知證。伏乞拏究。上告。</w:t>
      </w:r>
    </w:p>
    <w:p w14:paraId="0AF46A80" w14:textId="77777777" w:rsidR="004F580F" w:rsidRDefault="004F580F" w:rsidP="004F580F"/>
    <w:p w14:paraId="5DA654D7" w14:textId="17548612" w:rsidR="004F580F" w:rsidRDefault="004F580F" w:rsidP="004F580F">
      <w:r>
        <w:rPr>
          <w:rFonts w:hint="eastAsia"/>
        </w:rPr>
        <w:t xml:space="preserve">　　　告田宅式</w:t>
      </w:r>
      <w:r>
        <w:rPr>
          <w:rFonts w:hint="eastAsia"/>
        </w:rPr>
        <w:t>(</w:t>
      </w:r>
      <w:r>
        <w:rPr>
          <w:rFonts w:hint="eastAsia"/>
        </w:rPr>
        <w:t>賣過十年者不准</w:t>
      </w:r>
      <w:r>
        <w:rPr>
          <w:rFonts w:hint="eastAsia"/>
        </w:rPr>
        <w:t>)</w:t>
      </w:r>
    </w:p>
    <w:p w14:paraId="5111999E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某府某州縣某里某人為田宅事。某年月日，同中某某買到某人(田、宅)若干(頃、畝、間數)，價錢若干，(已、未)經過割承糧。今被某人侵佔(田、宅)若干。地保、田鄰某人知證。伏乞斷追。上告。</w:t>
      </w:r>
    </w:p>
    <w:p w14:paraId="2B3F1040" w14:textId="77777777" w:rsidR="004F580F" w:rsidRDefault="004F580F" w:rsidP="004F580F"/>
    <w:p w14:paraId="2D5F3687" w14:textId="20A83104" w:rsidR="004F580F" w:rsidRDefault="004F580F" w:rsidP="004F580F">
      <w:r>
        <w:rPr>
          <w:rFonts w:hint="eastAsia"/>
        </w:rPr>
        <w:t xml:space="preserve">　　　告婚姻式</w:t>
      </w:r>
      <w:r>
        <w:rPr>
          <w:rFonts w:hint="eastAsia"/>
        </w:rPr>
        <w:t>(</w:t>
      </w:r>
      <w:r>
        <w:rPr>
          <w:rFonts w:hint="eastAsia"/>
        </w:rPr>
        <w:t>指腹割襟者不准</w:t>
      </w:r>
      <w:r>
        <w:rPr>
          <w:rFonts w:hint="eastAsia"/>
        </w:rPr>
        <w:t>)</w:t>
      </w:r>
    </w:p>
    <w:p w14:paraId="38BB9343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某府某州縣某里某人為婚姻事。某年月日，憑某人用財禮若干，聘定某人第幾女為(妻、媳)，有婚帖為據。詎某悔婚，不行知會，改(聘、嫁)與某人為(妻、媳)，(已、未)成婚。伏乞訊斷。上告。</w:t>
      </w:r>
    </w:p>
    <w:p w14:paraId="0F0D505A" w14:textId="77777777" w:rsidR="004F580F" w:rsidRDefault="004F580F" w:rsidP="004F580F"/>
    <w:p w14:paraId="0CD04C76" w14:textId="77777777" w:rsidR="004F580F" w:rsidRDefault="004F580F" w:rsidP="004F580F">
      <w:r>
        <w:rPr>
          <w:rFonts w:hint="eastAsia"/>
        </w:rPr>
        <w:t xml:space="preserve">　　　告財產式</w:t>
      </w:r>
    </w:p>
    <w:p w14:paraId="2E121473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財產事。某(祖、父)某遺下(房幾所、地若干畝、資本銀若干兩、首飾衣物若干件)應該某與某(伯、叔、兄、弟)照支派均分，或(有、無)分單，今某某持強霸去(財產)若干。族長親友某人知證。伏乞訊斷上告。</w:t>
      </w:r>
    </w:p>
    <w:p w14:paraId="06A7417E" w14:textId="77777777" w:rsidR="004F580F" w:rsidRDefault="004F580F" w:rsidP="004F580F"/>
    <w:p w14:paraId="59883DB6" w14:textId="77777777" w:rsidR="004F580F" w:rsidRDefault="004F580F" w:rsidP="004F580F">
      <w:r>
        <w:rPr>
          <w:rFonts w:hint="eastAsia"/>
        </w:rPr>
        <w:t xml:space="preserve">　　　告錢債式</w:t>
      </w:r>
    </w:p>
    <w:p w14:paraId="5AB45F22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錢債事。某人於某年月日借去(銀若干兩、粟若干石)，言定加幾出利，有中見某人並借約為據。詎某延至幾年，本利分文不還，或止還(本、利)若干，尚欠(本、利)若干。屢討不還，伏乞訊追。上告。</w:t>
      </w:r>
    </w:p>
    <w:p w14:paraId="54B28A65" w14:textId="77777777" w:rsidR="004F580F" w:rsidRDefault="004F580F" w:rsidP="004F580F"/>
    <w:p w14:paraId="607425DF" w14:textId="77777777" w:rsidR="004F580F" w:rsidRDefault="004F580F" w:rsidP="004F580F">
      <w:r>
        <w:rPr>
          <w:rFonts w:hint="eastAsia"/>
        </w:rPr>
        <w:t xml:space="preserve">　　　告土豪準折式</w:t>
      </w:r>
    </w:p>
    <w:p w14:paraId="62DDCC67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某府州縣某人為土豪準折事。某年月日，有某缺(用、食)，向某人借(銀若干兩、粟若干石)，取利過本，因窮苦無償，竟將某(妻、妾、子、女、房屋、</w:t>
      </w:r>
      <w:r w:rsidRPr="004F580F">
        <w:rPr>
          <w:rFonts w:ascii="標楷體" w:eastAsia="標楷體" w:hAnsi="標楷體" w:hint="eastAsia"/>
        </w:rPr>
        <w:lastRenderedPageBreak/>
        <w:t>牲畜)強行準折。某人知證。伏乞訊究。上告。</w:t>
      </w:r>
    </w:p>
    <w:p w14:paraId="71F776F0" w14:textId="77777777" w:rsidR="004F580F" w:rsidRDefault="004F580F" w:rsidP="004F580F"/>
    <w:p w14:paraId="3D9AC821" w14:textId="77F5747C" w:rsidR="004F580F" w:rsidRDefault="004F580F" w:rsidP="004F580F">
      <w:r>
        <w:rPr>
          <w:rFonts w:hint="eastAsia"/>
        </w:rPr>
        <w:t xml:space="preserve">　　　告開場局賭式</w:t>
      </w:r>
      <w:r>
        <w:rPr>
          <w:rFonts w:hint="eastAsia"/>
        </w:rPr>
        <w:t>(</w:t>
      </w:r>
      <w:r>
        <w:rPr>
          <w:rFonts w:hint="eastAsia"/>
        </w:rPr>
        <w:t>輸銀自告者不准</w:t>
      </w:r>
      <w:r>
        <w:rPr>
          <w:rFonts w:hint="eastAsia"/>
        </w:rPr>
        <w:t>)</w:t>
      </w:r>
    </w:p>
    <w:p w14:paraId="75FC660A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某府州縣某人為開場局賭事。某年月日，有(弟、姪、子、孫)某被某人在某人家開場誘合同賭，被某嬴(錢、銀、物)若干。甚至勒寫借約，逼賣房地償還。某人見證。現獲賭具某物為據。伏乞訊究。上告。</w:t>
      </w:r>
    </w:p>
    <w:p w14:paraId="6EE3757B" w14:textId="77777777" w:rsidR="004F580F" w:rsidRDefault="004F580F" w:rsidP="004F580F"/>
    <w:p w14:paraId="271EE699" w14:textId="77777777" w:rsidR="004F580F" w:rsidRDefault="004F580F" w:rsidP="004F580F">
      <w:r>
        <w:rPr>
          <w:rFonts w:hint="eastAsia"/>
        </w:rPr>
        <w:t xml:space="preserve">　　　告欺凌孤寡式</w:t>
      </w:r>
    </w:p>
    <w:p w14:paraId="6781393F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凌奪事。某氏於某年月日喪夫，(有、無)子女，遺下(房若干、地若干、牲畜若干、糧食若干、衣物若干)矢志守節，被某(伯、叔、兄、弟)凌奪，將氏暗許某人，強來逼嫁。某人知證。伏乞訊究。上告。</w:t>
      </w:r>
    </w:p>
    <w:p w14:paraId="637E1288" w14:textId="77777777" w:rsidR="004F580F" w:rsidRDefault="004F580F" w:rsidP="004F580F"/>
    <w:p w14:paraId="7699D3C7" w14:textId="77777777" w:rsidR="004F580F" w:rsidRDefault="004F580F" w:rsidP="004F580F">
      <w:r>
        <w:rPr>
          <w:rFonts w:hint="eastAsia"/>
        </w:rPr>
        <w:t xml:space="preserve">　　　告書差索詐式</w:t>
      </w:r>
    </w:p>
    <w:p w14:paraId="065E7A79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某府州縣某人為書差索詐事。某年月日，某人指稱何衙門書役，捏以某事，將某妄拏，在於某處私行拷打，索詐去財物若干。某人見證。如虛願甘坐誣。上告。</w:t>
      </w:r>
    </w:p>
    <w:p w14:paraId="718D2D20" w14:textId="77777777" w:rsidR="004F580F" w:rsidRDefault="004F580F" w:rsidP="004F580F"/>
    <w:p w14:paraId="5009152B" w14:textId="6F6D1D13" w:rsidR="004F580F" w:rsidRDefault="004F580F" w:rsidP="004F580F">
      <w:r>
        <w:rPr>
          <w:rFonts w:hint="eastAsia"/>
        </w:rPr>
        <w:t xml:space="preserve">　　　告詭隱錢糧式</w:t>
      </w:r>
      <w:r>
        <w:rPr>
          <w:rFonts w:hint="eastAsia"/>
        </w:rPr>
        <w:t>(</w:t>
      </w:r>
      <w:r>
        <w:rPr>
          <w:rFonts w:hint="eastAsia"/>
        </w:rPr>
        <w:t>審實有賞，虛者治罪</w:t>
      </w:r>
      <w:r>
        <w:rPr>
          <w:rFonts w:hint="eastAsia"/>
        </w:rPr>
        <w:t>)</w:t>
      </w:r>
    </w:p>
    <w:p w14:paraId="077DE5DF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某府州縣某人為詭隱錢糧事。某里某人將自己(民地欺隱、軍地詭寄)若干(減折額糧、躲避差徭)。有鄉保，地鄰某人或(黃、審)冊可證。上告。</w:t>
      </w:r>
    </w:p>
    <w:p w14:paraId="03E847EC" w14:textId="77777777" w:rsidR="004F580F" w:rsidRDefault="004F580F" w:rsidP="004F580F"/>
    <w:p w14:paraId="011BED26" w14:textId="77777777" w:rsidR="004F580F" w:rsidRDefault="004F580F" w:rsidP="004F580F">
      <w:r>
        <w:rPr>
          <w:rFonts w:hint="eastAsia"/>
        </w:rPr>
        <w:t xml:space="preserve">　　　告恃衿抗糧式</w:t>
      </w:r>
    </w:p>
    <w:p w14:paraId="27657810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某府州縣某人為恃衿抗糧事。某人現有田地若干頃畝，應納(銀、糧)若干，倚恃紳衿，抗不完納，致某(受比、賠累)。乞准拘究。上告。</w:t>
      </w:r>
    </w:p>
    <w:p w14:paraId="7ABBCC8F" w14:textId="77777777" w:rsidR="004F580F" w:rsidRDefault="004F580F" w:rsidP="004F580F"/>
    <w:p w14:paraId="11A391FC" w14:textId="77777777" w:rsidR="004F580F" w:rsidRDefault="004F580F" w:rsidP="004F580F">
      <w:r>
        <w:rPr>
          <w:rFonts w:hint="eastAsia"/>
        </w:rPr>
        <w:t xml:space="preserve">　　　告代納侵欺式</w:t>
      </w:r>
    </w:p>
    <w:p w14:paraId="4B242E5D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某府州縣某人為侵欺事。某年月日，被(里庫吏、鄉保、倉書、包戶)某人將某應納(銀、糧)包攬代納，憑某人見證。詎被侵欺，未曾代納，致被追呼。伏乞究追。上告。</w:t>
      </w:r>
    </w:p>
    <w:p w14:paraId="46137A01" w14:textId="77777777" w:rsidR="004F580F" w:rsidRDefault="004F580F" w:rsidP="004F580F"/>
    <w:p w14:paraId="743C587E" w14:textId="77777777" w:rsidR="004F580F" w:rsidRDefault="004F580F" w:rsidP="004F580F">
      <w:r>
        <w:rPr>
          <w:rFonts w:hint="eastAsia"/>
        </w:rPr>
        <w:t xml:space="preserve">　　　告貪污詐贓式</w:t>
      </w:r>
    </w:p>
    <w:p w14:paraId="4A1BDBB3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某府州縣某人為貪污詐贓事。某年月日，被某(官吏)某人，為何緣故(不得過二十字)將某逼索得(銀、物)若干，某人過付可審。如虛願甘坐誣。上告。</w:t>
      </w:r>
    </w:p>
    <w:p w14:paraId="29C83AAB" w14:textId="77777777" w:rsidR="004F580F" w:rsidRDefault="004F580F" w:rsidP="004F580F"/>
    <w:p w14:paraId="017F8765" w14:textId="77777777" w:rsidR="004F580F" w:rsidRDefault="004F580F" w:rsidP="004F580F">
      <w:r>
        <w:rPr>
          <w:rFonts w:hint="eastAsia"/>
        </w:rPr>
        <w:t xml:space="preserve">　　　告草菅故勘式</w:t>
      </w:r>
    </w:p>
    <w:p w14:paraId="1479D5EE" w14:textId="77777777" w:rsidR="004F580F" w:rsidRDefault="004F580F" w:rsidP="004F580F">
      <w:r>
        <w:rPr>
          <w:rFonts w:hint="eastAsia"/>
        </w:rPr>
        <w:t xml:space="preserve">　　　某</w:t>
      </w:r>
      <w:r w:rsidRPr="004F580F">
        <w:rPr>
          <w:rFonts w:ascii="標楷體" w:eastAsia="標楷體" w:hAnsi="標楷體" w:hint="eastAsia"/>
        </w:rPr>
        <w:t>府州縣某人為故勘無辜事。某年月日，被某官(挾讎妄聽)將某無故拘拏(監禁、拷打)身死。某人見證。如虛願甘坐誣。上告。</w:t>
      </w:r>
    </w:p>
    <w:p w14:paraId="2110D3B2" w14:textId="77777777" w:rsidR="004F580F" w:rsidRDefault="004F580F" w:rsidP="004F580F"/>
    <w:p w14:paraId="1D96168A" w14:textId="48014BB3" w:rsidR="004F580F" w:rsidRDefault="004F580F" w:rsidP="004F580F">
      <w:r>
        <w:rPr>
          <w:rFonts w:hint="eastAsia"/>
        </w:rPr>
        <w:lastRenderedPageBreak/>
        <w:t xml:space="preserve">　　　告重徵錢糧式</w:t>
      </w:r>
      <w:r>
        <w:rPr>
          <w:rFonts w:hint="eastAsia"/>
        </w:rPr>
        <w:t>(</w:t>
      </w:r>
      <w:r>
        <w:rPr>
          <w:rFonts w:hint="eastAsia"/>
        </w:rPr>
        <w:t>無串票者不准</w:t>
      </w:r>
      <w:r>
        <w:rPr>
          <w:rFonts w:hint="eastAsia"/>
        </w:rPr>
        <w:t>)</w:t>
      </w:r>
    </w:p>
    <w:p w14:paraId="21EB772D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某府州縣某人為重徵錢糧事。某戶名下應納(銀、糧)若干，業於某年月日如數交納，掣有串票為據。今某書役又復提票重徵，某人見證。合將原納串票呈驗，如虛坐誣。上告。</w:t>
      </w:r>
    </w:p>
    <w:p w14:paraId="6147BCAB" w14:textId="77777777" w:rsidR="004F580F" w:rsidRDefault="004F580F" w:rsidP="004F580F"/>
    <w:p w14:paraId="181DE0F9" w14:textId="74C1FE25" w:rsidR="004F580F" w:rsidRDefault="004F580F" w:rsidP="004F580F">
      <w:r>
        <w:rPr>
          <w:rFonts w:hint="eastAsia"/>
        </w:rPr>
        <w:t xml:space="preserve">　　　首狀式</w:t>
      </w:r>
      <w:r>
        <w:rPr>
          <w:rFonts w:hint="eastAsia"/>
        </w:rPr>
        <w:t>(</w:t>
      </w:r>
      <w:r>
        <w:rPr>
          <w:rFonts w:hint="eastAsia"/>
        </w:rPr>
        <w:t>審實分別獎賞，虛得照所告加等坐誣</w:t>
      </w:r>
      <w:r>
        <w:rPr>
          <w:rFonts w:hint="eastAsia"/>
        </w:rPr>
        <w:t>)</w:t>
      </w:r>
    </w:p>
    <w:p w14:paraId="4D4C8161" w14:textId="77777777" w:rsidR="004F580F" w:rsidRPr="004F580F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4F580F">
        <w:rPr>
          <w:rFonts w:ascii="標楷體" w:eastAsia="標楷體" w:hAnsi="標楷體" w:hint="eastAsia"/>
        </w:rPr>
        <w:t>某府州縣某人為據實首告事。今有某處某人(或窩娼賭、或窩竊盜，或邪教不法等事)，夥黨某某，共有若干人，某係近鄰，獲有何物證據，於某年月日曾經投知地保某人不理，恐日後事發干連，合將查獲實據投首，並出具如虛坐誣甘結存案。上告。</w:t>
      </w:r>
    </w:p>
    <w:p w14:paraId="0B0C46AD" w14:textId="77777777" w:rsidR="004F580F" w:rsidRDefault="004F580F" w:rsidP="004F580F"/>
    <w:p w14:paraId="7100058E" w14:textId="513FD5C4" w:rsidR="004F580F" w:rsidRDefault="004F580F" w:rsidP="004F580F">
      <w:r>
        <w:rPr>
          <w:rFonts w:hint="eastAsia"/>
        </w:rPr>
        <w:t xml:space="preserve">　　　訴狀式</w:t>
      </w:r>
      <w:r>
        <w:rPr>
          <w:rFonts w:hint="eastAsia"/>
        </w:rPr>
        <w:t>(</w:t>
      </w:r>
      <w:r>
        <w:rPr>
          <w:rFonts w:hint="eastAsia"/>
        </w:rPr>
        <w:t>無證見者不准</w:t>
      </w:r>
      <w:r>
        <w:rPr>
          <w:rFonts w:hint="eastAsia"/>
        </w:rPr>
        <w:t>)</w:t>
      </w:r>
    </w:p>
    <w:p w14:paraId="28E206F5" w14:textId="77777777" w:rsidR="004F580F" w:rsidRPr="008052A8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8052A8">
        <w:rPr>
          <w:rFonts w:ascii="標楷體" w:eastAsia="標楷體" w:hAnsi="標楷體" w:hint="eastAsia"/>
        </w:rPr>
        <w:t>某府州縣某里某人為辯冤事。某平日作生理，原因某事(不得過二十字)與某人有讎，某人知證。某日某實在某處何幹，某人見證。今被某妄告攀誣同(毆、姦、賭、盜)等事，乞賜查訊，庶免冤枉。</w:t>
      </w:r>
    </w:p>
    <w:p w14:paraId="0231ADEA" w14:textId="77777777" w:rsidR="004F580F" w:rsidRDefault="004F580F" w:rsidP="004F580F"/>
    <w:p w14:paraId="46E9935E" w14:textId="77777777" w:rsidR="004F580F" w:rsidRDefault="004F580F" w:rsidP="004F580F">
      <w:r>
        <w:rPr>
          <w:rFonts w:hint="eastAsia"/>
        </w:rPr>
        <w:t xml:space="preserve">　　　　－－上訴以上二十條，其有不能盡列者俱倣此。</w:t>
      </w:r>
    </w:p>
    <w:p w14:paraId="09C7612F" w14:textId="77777777" w:rsidR="004F580F" w:rsidRDefault="004F580F" w:rsidP="004F580F"/>
    <w:p w14:paraId="40E7FEFF" w14:textId="12F87828" w:rsidR="004F580F" w:rsidRDefault="004F580F" w:rsidP="004F580F">
      <w:r>
        <w:rPr>
          <w:rFonts w:hint="eastAsia"/>
        </w:rPr>
        <w:t>等因，奉此。本司等會查得閩省民情剽悍，刁訟成風，往往砌款妄告，羅織多人。惟思倖准一時，不顧水落石出。總由輕聽訟師唆哄，遂得逞其刀筆，以遂詐騙之計。愚民墜其術中，甚至親戚為仇。荒時失業，恬不知悟。而其實不過睚</w:t>
      </w:r>
      <w:r w:rsidR="00A22D35">
        <w:rPr>
          <w:rFonts w:hint="eastAsia"/>
        </w:rPr>
        <w:t>□</w:t>
      </w:r>
      <w:r>
        <w:rPr>
          <w:rFonts w:hint="eastAsia"/>
        </w:rPr>
        <w:t>微隙，皆是此等</w:t>
      </w:r>
      <w:r w:rsidRPr="00A22D35">
        <w:rPr>
          <w:rFonts w:hint="eastAsia"/>
          <w:color w:val="EE0000"/>
        </w:rPr>
        <w:t>不法訟師暗中播弄</w:t>
      </w:r>
      <w:r>
        <w:rPr>
          <w:rFonts w:hint="eastAsia"/>
        </w:rPr>
        <w:t>，顛倒是非，誠如憲札指飭，種種滋害良善，殊堪痛恨！今蒙憲臺清釐積案，特頒條示曉諭，俾閭閻小民，略知文義者，即堪照式書寫，可不必求情訟師，則奸民雖有咬使惑民之術，亦無所用其伎倆。其為禁遏刁風，有裨於風俗人心，實屬無微不至。自應亟刊省例，通行大小衙門，一體責令官代書照式遵循，永為定法。至填寫呈狀，代書用戳，其應需紙張，筆墨、飯食一項，在所不免。伏思院、司、道、廳、衙門呈詞簡少，應請每張填寫用戳，酌定准收紙張、筆墨、飯食錢二十四文，以資奉公。至府、州、縣衙門，民間每有小釁微嫌，搆詞興訟者多，應請每張用戳代書，准受紙張、飯食錢十六文，以杜勒索。倘敢不遵，即行嚴拏，從重究處。仍請通飭各屬，一體認真辦理，總期仰副憲臺卹屬愛民之至意。是否允洽，理合會議詳覆，伏候憲臺鑒核示遵等由。</w:t>
      </w:r>
    </w:p>
    <w:p w14:paraId="1F2E5BF3" w14:textId="77777777" w:rsidR="004F580F" w:rsidRDefault="004F580F" w:rsidP="004F580F">
      <w:r>
        <w:rPr>
          <w:rFonts w:hint="eastAsia"/>
        </w:rPr>
        <w:t xml:space="preserve">　　奉護巡撫部院姚批：如詳刊入省例，通行各屬遵照。至代書填寫呈狀用戳，並需用紙張、筆墨、飯食等項，院、司、道准其受錢三十文，其府、州、廳、縣准受錢二十文，毋許額外多索，如違究處。餘已悉。仍將狀式、告示，先行抄錄式樣送核後再行刊刷分發。此繳。</w:t>
      </w:r>
    </w:p>
    <w:p w14:paraId="508A2E8D" w14:textId="77777777" w:rsidR="004F580F" w:rsidRDefault="004F580F" w:rsidP="004F580F"/>
    <w:p w14:paraId="6028B6AE" w14:textId="77777777" w:rsidR="004F580F" w:rsidRDefault="004F580F" w:rsidP="004F580F">
      <w:r>
        <w:rPr>
          <w:rFonts w:hint="eastAsia"/>
        </w:rPr>
        <w:t xml:space="preserve">　　本院現用狀式：</w:t>
      </w:r>
    </w:p>
    <w:p w14:paraId="14F51ACA" w14:textId="77777777" w:rsidR="004F580F" w:rsidRPr="00270742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</w:t>
      </w:r>
      <w:r w:rsidRPr="00270742">
        <w:rPr>
          <w:rFonts w:ascii="標楷體" w:eastAsia="標楷體" w:hAnsi="標楷體" w:hint="eastAsia"/>
        </w:rPr>
        <w:t>一、以赦前事控告，除不准外，定行重究。</w:t>
      </w:r>
    </w:p>
    <w:p w14:paraId="1A11683D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lastRenderedPageBreak/>
        <w:t xml:space="preserve">　　一、紳衿、婦女及老幼，殘疾無抱告者不准。</w:t>
      </w:r>
    </w:p>
    <w:p w14:paraId="28D8B01F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一、命盜案不開起事年月日期，命案不開正傷，盜案不開失單，受贓不開證據者，不准。</w:t>
      </w:r>
    </w:p>
    <w:p w14:paraId="1BE96570" w14:textId="77777777" w:rsidR="008052A8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一、以自盡假命捏情控告者提究代書，並將誣告人反坐。</w:t>
      </w:r>
    </w:p>
    <w:p w14:paraId="63E53ACC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一、州縣已經受理，不候審斷及審斷後未赴府道及兩司衙門控理，遽行越控者不准。</w:t>
      </w:r>
    </w:p>
    <w:p w14:paraId="6C0D9E64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一、不候放告日期，輒敢攔輿混遞紅呈者，除不准外，定即拏究，並將做狀人嚴行究處。</w:t>
      </w:r>
    </w:p>
    <w:p w14:paraId="61824CF3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一、不將廳、州、縣批語、判語並府、道、兩司批案抄錄粘呈及不全錄本衙門節次批示者不准。</w:t>
      </w:r>
    </w:p>
    <w:p w14:paraId="5ECEF266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一、凡粘呈案卷，均須聲明係何衙門、何書吏抄給，以防假捏，以備□質，違者不准。</w:t>
      </w:r>
    </w:p>
    <w:p w14:paraId="44361104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一、以舊事翻新，希圖聳聽，及捏無影之事，駕題誣告者，查出除究處代書外，將誣告人加等治罪。</w:t>
      </w:r>
    </w:p>
    <w:p w14:paraId="693797C0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一、戶婚田土細事越控者，照越訴律治罪。</w:t>
      </w:r>
    </w:p>
    <w:p w14:paraId="14C57DAA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一、詞內牽告婦女及羅織多人者不准。</w:t>
      </w:r>
    </w:p>
    <w:p w14:paraId="77729F39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一、無代書做狀人姓名，又不註明府、縣地方及歇家住處者不准。</w:t>
      </w:r>
    </w:p>
    <w:p w14:paraId="03533DF4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一、不遵頒發狀及雙行密寫，無副狀者不准。</w:t>
      </w:r>
    </w:p>
    <w:p w14:paraId="2B7C7104" w14:textId="77777777" w:rsidR="004F580F" w:rsidRPr="00270742" w:rsidRDefault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一、齊民及胥役人等，並非老弱殘疾，輒令抱告投呈者，除不准外，將告狀人及抱告究處。</w:t>
      </w:r>
    </w:p>
    <w:p w14:paraId="600862D9" w14:textId="77777777" w:rsidR="004F580F" w:rsidRDefault="004F580F"/>
    <w:p w14:paraId="3CC4F8BF" w14:textId="77777777" w:rsidR="004F580F" w:rsidRDefault="004F580F"/>
    <w:p w14:paraId="6B879006" w14:textId="77777777" w:rsidR="004F580F" w:rsidRPr="008052A8" w:rsidRDefault="008052A8" w:rsidP="004F580F">
      <w:pPr>
        <w:rPr>
          <w:b/>
        </w:rPr>
      </w:pPr>
      <w:r w:rsidRPr="008052A8">
        <w:rPr>
          <w:rFonts w:hint="eastAsia"/>
          <w:b/>
        </w:rPr>
        <w:t>『福建省例』（臺灣文獻叢刊第</w:t>
      </w:r>
      <w:r w:rsidRPr="008052A8">
        <w:rPr>
          <w:rFonts w:hint="eastAsia"/>
          <w:b/>
        </w:rPr>
        <w:t>199</w:t>
      </w:r>
      <w:r w:rsidRPr="008052A8">
        <w:rPr>
          <w:rFonts w:hint="eastAsia"/>
          <w:b/>
        </w:rPr>
        <w:t>種）</w:t>
      </w:r>
      <w:r w:rsidRPr="008052A8">
        <w:rPr>
          <w:rFonts w:hint="eastAsia"/>
          <w:b/>
        </w:rPr>
        <w:t xml:space="preserve"> </w:t>
      </w:r>
      <w:r w:rsidR="004F580F" w:rsidRPr="008052A8">
        <w:rPr>
          <w:rFonts w:hint="eastAsia"/>
          <w:b/>
        </w:rPr>
        <w:t>/</w:t>
      </w:r>
      <w:r w:rsidR="004F580F" w:rsidRPr="008052A8">
        <w:rPr>
          <w:rFonts w:hint="eastAsia"/>
          <w:b/>
        </w:rPr>
        <w:t>田宅例</w:t>
      </w:r>
      <w:r w:rsidR="004F580F" w:rsidRPr="008052A8">
        <w:rPr>
          <w:rFonts w:hint="eastAsia"/>
          <w:b/>
        </w:rPr>
        <w:t>(</w:t>
      </w:r>
      <w:r w:rsidR="004F580F" w:rsidRPr="008052A8">
        <w:rPr>
          <w:rFonts w:hint="eastAsia"/>
          <w:b/>
        </w:rPr>
        <w:t>九案</w:t>
      </w:r>
      <w:r w:rsidR="004F580F" w:rsidRPr="008052A8">
        <w:rPr>
          <w:rFonts w:hint="eastAsia"/>
          <w:b/>
        </w:rPr>
        <w:t>)/</w:t>
      </w:r>
      <w:r w:rsidR="004F580F" w:rsidRPr="008052A8">
        <w:rPr>
          <w:rFonts w:hint="eastAsia"/>
          <w:b/>
        </w:rPr>
        <w:t>頒發契式開後</w:t>
      </w:r>
    </w:p>
    <w:p w14:paraId="4AAD31D0" w14:textId="77777777" w:rsidR="004F580F" w:rsidRPr="00270742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270742">
        <w:rPr>
          <w:rFonts w:ascii="標楷體" w:eastAsia="標楷體" w:hAnsi="標楷體" w:hint="eastAsia"/>
        </w:rPr>
        <w:t>立典契某人云云(聽憑民間俗例開寫)，今將祖傳或自置某縣某都某圖民(屯)田幾號土名某某等處，共計幾畝幾分，年載租穀米若干，應納錢糧若干，本色米若干，託中典與某姓某名處為業，得價銀若干兩(何戥何色或係紋廣)。其銀即日全數收明。其田聽憑典主對佃收租管業，推收入戶，完納糧色。此田面約幾年為限。限滿之日，聽某備照契載銀兩贖回，某處不得以糧經過割等詞掯留。如無銀取贖，仍聽某處管業云云(聽憑民間俗例開寫)。今欲有憑，邀同中見人等當場寫立合同上下典契一樣各一紙，典主執上契，原主收下契，各執一紙為照。</w:t>
      </w:r>
    </w:p>
    <w:p w14:paraId="715CC74F" w14:textId="77777777" w:rsidR="004F580F" w:rsidRPr="00270742" w:rsidRDefault="004F580F" w:rsidP="004F580F">
      <w:pPr>
        <w:rPr>
          <w:rFonts w:ascii="標楷體" w:eastAsia="標楷體" w:hAnsi="標楷體"/>
        </w:rPr>
      </w:pPr>
    </w:p>
    <w:p w14:paraId="0F571E3C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　　計開田地四至。</w:t>
      </w:r>
    </w:p>
    <w:p w14:paraId="1C2F9314" w14:textId="77777777" w:rsidR="004F580F" w:rsidRPr="00270742" w:rsidRDefault="004F580F" w:rsidP="008052A8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　　此上契買主某人收執存照。</w:t>
      </w:r>
      <w:r w:rsidR="008052A8" w:rsidRPr="00270742">
        <w:rPr>
          <w:rFonts w:ascii="標楷體" w:eastAsia="標楷體" w:hAnsi="標楷體" w:hint="eastAsia"/>
        </w:rPr>
        <w:t xml:space="preserve">             中見某人</w:t>
      </w:r>
    </w:p>
    <w:p w14:paraId="682A3157" w14:textId="77777777" w:rsidR="008052A8" w:rsidRPr="00270742" w:rsidRDefault="004F580F" w:rsidP="008052A8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　　乾隆某年某月　　日</w:t>
      </w:r>
      <w:r w:rsidR="008052A8" w:rsidRPr="00270742">
        <w:rPr>
          <w:rFonts w:ascii="標楷體" w:eastAsia="標楷體" w:hAnsi="標楷體" w:hint="eastAsia"/>
        </w:rPr>
        <w:t xml:space="preserve">                 </w:t>
      </w:r>
      <w:r w:rsidRPr="00270742">
        <w:rPr>
          <w:rFonts w:ascii="標楷體" w:eastAsia="標楷體" w:hAnsi="標楷體" w:hint="eastAsia"/>
        </w:rPr>
        <w:t>立典契某人</w:t>
      </w:r>
    </w:p>
    <w:p w14:paraId="35B3D6F5" w14:textId="77777777" w:rsidR="004F580F" w:rsidRPr="00270742" w:rsidRDefault="008052A8" w:rsidP="008052A8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                                        　　　知契某人</w:t>
      </w:r>
    </w:p>
    <w:p w14:paraId="4F4A549D" w14:textId="77777777" w:rsidR="004F580F" w:rsidRDefault="004F580F" w:rsidP="004F580F"/>
    <w:p w14:paraId="719CDC2E" w14:textId="77777777" w:rsidR="004F580F" w:rsidRDefault="004F580F" w:rsidP="004F580F"/>
    <w:p w14:paraId="29B7C60D" w14:textId="77777777" w:rsidR="004F580F" w:rsidRPr="00270742" w:rsidRDefault="004F580F" w:rsidP="004F580F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270742">
        <w:rPr>
          <w:rFonts w:ascii="標楷體" w:eastAsia="標楷體" w:hAnsi="標楷體" w:hint="eastAsia"/>
        </w:rPr>
        <w:t>立典契某人云云(聽憑民間俗例開寫)，今將祖傳或自置某縣某都某圖民</w:t>
      </w:r>
      <w:r w:rsidRPr="00270742">
        <w:rPr>
          <w:rFonts w:ascii="標楷體" w:eastAsia="標楷體" w:hAnsi="標楷體" w:hint="eastAsia"/>
        </w:rPr>
        <w:lastRenderedPageBreak/>
        <w:t>(屯)田幾號土名某某等處，共計幾畝幾分，年載租米穀若干，應納錢糧若干，本色米若干，託中典與某姓某名處為業，得價銀若干兩(何戥何色或係紋廣)。其銀即日全數收明。其田聽憑典主對佃收租管業，推收入戶，完納糧色。此田面約幾年為限。限滿之日，聽某備照契載銀兩贖回，某處不得以糧經過割等詞掯留。如無銀取贖，仍聽某處管業云云(聽憑民間俗例開寫)。今欲有憑，邀同中見人等當場寫立合同上下典契一樣各一紙，典主執上契，原主執下契，各執一紙為照。</w:t>
      </w:r>
    </w:p>
    <w:p w14:paraId="0A35A596" w14:textId="77777777" w:rsidR="004F580F" w:rsidRPr="00270742" w:rsidRDefault="004F580F" w:rsidP="004F580F">
      <w:pPr>
        <w:rPr>
          <w:rFonts w:ascii="標楷體" w:eastAsia="標楷體" w:hAnsi="標楷體"/>
        </w:rPr>
      </w:pPr>
    </w:p>
    <w:p w14:paraId="471E1C32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　　計開田地四至。</w:t>
      </w:r>
    </w:p>
    <w:p w14:paraId="692C868C" w14:textId="77777777" w:rsidR="004F580F" w:rsidRPr="00270742" w:rsidRDefault="004F580F" w:rsidP="008052A8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　　此下契原主某人收執存照。</w:t>
      </w:r>
      <w:r w:rsidR="008052A8" w:rsidRPr="00270742">
        <w:rPr>
          <w:rFonts w:ascii="標楷體" w:eastAsia="標楷體" w:hAnsi="標楷體" w:hint="eastAsia"/>
        </w:rPr>
        <w:t xml:space="preserve">               中見某人</w:t>
      </w:r>
    </w:p>
    <w:p w14:paraId="6C32A7A3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　　乾隆某年某月　　日</w:t>
      </w:r>
      <w:r w:rsidR="008052A8" w:rsidRPr="00270742">
        <w:rPr>
          <w:rFonts w:ascii="標楷體" w:eastAsia="標楷體" w:hAnsi="標楷體" w:hint="eastAsia"/>
        </w:rPr>
        <w:t xml:space="preserve">                   </w:t>
      </w:r>
      <w:r w:rsidRPr="00270742">
        <w:rPr>
          <w:rFonts w:ascii="標楷體" w:eastAsia="標楷體" w:hAnsi="標楷體" w:hint="eastAsia"/>
        </w:rPr>
        <w:t>立典契某人</w:t>
      </w:r>
    </w:p>
    <w:p w14:paraId="6E55FEF0" w14:textId="77777777" w:rsidR="004F580F" w:rsidRPr="00270742" w:rsidRDefault="004F4CD4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/>
        </w:rPr>
        <w:t xml:space="preserve">                                               知契某人</w:t>
      </w:r>
    </w:p>
    <w:p w14:paraId="74223E96" w14:textId="77777777" w:rsidR="004F4CD4" w:rsidRDefault="004F4CD4" w:rsidP="004F580F"/>
    <w:p w14:paraId="60C7F501" w14:textId="77777777" w:rsidR="004F580F" w:rsidRDefault="004F580F" w:rsidP="004F580F"/>
    <w:p w14:paraId="720F1295" w14:textId="77777777" w:rsidR="004F4CD4" w:rsidRPr="00270742" w:rsidRDefault="004F580F" w:rsidP="004F4CD4">
      <w:pPr>
        <w:rPr>
          <w:rFonts w:ascii="標楷體" w:eastAsia="標楷體" w:hAnsi="標楷體"/>
        </w:rPr>
      </w:pPr>
      <w:r>
        <w:rPr>
          <w:rFonts w:hint="eastAsia"/>
        </w:rPr>
        <w:t xml:space="preserve">　　　</w:t>
      </w:r>
      <w:r w:rsidRPr="00270742">
        <w:rPr>
          <w:rFonts w:ascii="標楷體" w:eastAsia="標楷體" w:hAnsi="標楷體" w:hint="eastAsia"/>
        </w:rPr>
        <w:t>立賣斷契某人云云(聽憑民間俗例開寫)，今將某縣某都某圖民(屯)田幾號土名某某等處，共計幾畝幾分，年載租米穀若干，應納錢糧銀若干，本色米若干，託中賣與某姓某名處為業。得銀價若干兩(何戥何色或係紋廣)。其銀即日全數收明。其田聽憑買主對佃收租，推收入戶，完納糧色，永遠管業。某等不得別生枝節，言找言贖。一切老契典契盡歸買主收執云云(聽憑民間俗例開寫)。今欲有憑，邀同中見人等當場寫立賣斷契一紙為照。</w:t>
      </w:r>
    </w:p>
    <w:p w14:paraId="4748DB8F" w14:textId="77777777" w:rsidR="004F580F" w:rsidRPr="00270742" w:rsidRDefault="004F4CD4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/>
        </w:rPr>
        <w:t xml:space="preserve">                                          中見某人</w:t>
      </w:r>
    </w:p>
    <w:p w14:paraId="511BD97C" w14:textId="77777777" w:rsidR="004F580F" w:rsidRPr="00270742" w:rsidRDefault="004F580F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　　　　乾隆某年某月　　日</w:t>
      </w:r>
      <w:r w:rsidR="004F4CD4" w:rsidRPr="00270742">
        <w:rPr>
          <w:rFonts w:ascii="標楷體" w:eastAsia="標楷體" w:hAnsi="標楷體" w:hint="eastAsia"/>
        </w:rPr>
        <w:t xml:space="preserve">            </w:t>
      </w:r>
      <w:r w:rsidRPr="00270742">
        <w:rPr>
          <w:rFonts w:ascii="標楷體" w:eastAsia="標楷體" w:hAnsi="標楷體" w:hint="eastAsia"/>
        </w:rPr>
        <w:t>立賣斷契某人</w:t>
      </w:r>
    </w:p>
    <w:p w14:paraId="34735066" w14:textId="77777777" w:rsidR="004F4CD4" w:rsidRPr="00270742" w:rsidRDefault="004F4CD4" w:rsidP="004F580F">
      <w:pPr>
        <w:rPr>
          <w:rFonts w:ascii="標楷體" w:eastAsia="標楷體" w:hAnsi="標楷體"/>
        </w:rPr>
      </w:pPr>
      <w:r w:rsidRPr="00270742">
        <w:rPr>
          <w:rFonts w:ascii="標楷體" w:eastAsia="標楷體" w:hAnsi="標楷體" w:hint="eastAsia"/>
        </w:rPr>
        <w:t xml:space="preserve">                                          知契某人</w:t>
      </w:r>
    </w:p>
    <w:sectPr w:rsidR="004F4CD4" w:rsidRPr="00270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7335" w14:textId="77777777" w:rsidR="005A4AA2" w:rsidRDefault="005A4AA2" w:rsidP="004F4CD4">
      <w:r>
        <w:separator/>
      </w:r>
    </w:p>
  </w:endnote>
  <w:endnote w:type="continuationSeparator" w:id="0">
    <w:p w14:paraId="2754E66D" w14:textId="77777777" w:rsidR="005A4AA2" w:rsidRDefault="005A4AA2" w:rsidP="004F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152E" w14:textId="77777777" w:rsidR="004F4CD4" w:rsidRDefault="004F4C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847655"/>
      <w:docPartObj>
        <w:docPartGallery w:val="Page Numbers (Bottom of Page)"/>
        <w:docPartUnique/>
      </w:docPartObj>
    </w:sdtPr>
    <w:sdtEndPr/>
    <w:sdtContent>
      <w:p w14:paraId="2DBFE4C5" w14:textId="77777777" w:rsidR="004F4CD4" w:rsidRDefault="004F4C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D0E" w:rsidRPr="00357D0E">
          <w:rPr>
            <w:noProof/>
            <w:lang w:val="zh-TW"/>
          </w:rPr>
          <w:t>1</w:t>
        </w:r>
        <w:r>
          <w:fldChar w:fldCharType="end"/>
        </w:r>
      </w:p>
    </w:sdtContent>
  </w:sdt>
  <w:p w14:paraId="35B81A28" w14:textId="77777777" w:rsidR="004F4CD4" w:rsidRDefault="004F4C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9B41" w14:textId="77777777" w:rsidR="004F4CD4" w:rsidRDefault="004F4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84D9" w14:textId="77777777" w:rsidR="005A4AA2" w:rsidRDefault="005A4AA2" w:rsidP="004F4CD4">
      <w:r>
        <w:separator/>
      </w:r>
    </w:p>
  </w:footnote>
  <w:footnote w:type="continuationSeparator" w:id="0">
    <w:p w14:paraId="5B8B8EA5" w14:textId="77777777" w:rsidR="005A4AA2" w:rsidRDefault="005A4AA2" w:rsidP="004F4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6BB5" w14:textId="77777777" w:rsidR="004F4CD4" w:rsidRDefault="004F4C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6F58" w14:textId="77777777" w:rsidR="004F4CD4" w:rsidRDefault="004F4C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4C61" w14:textId="77777777" w:rsidR="004F4CD4" w:rsidRDefault="004F4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80F"/>
    <w:rsid w:val="00121669"/>
    <w:rsid w:val="00163598"/>
    <w:rsid w:val="00176B1F"/>
    <w:rsid w:val="00270742"/>
    <w:rsid w:val="002C6A12"/>
    <w:rsid w:val="00357D0E"/>
    <w:rsid w:val="004727F9"/>
    <w:rsid w:val="004F4CD4"/>
    <w:rsid w:val="004F580F"/>
    <w:rsid w:val="005A4AA2"/>
    <w:rsid w:val="005C7774"/>
    <w:rsid w:val="00702D3E"/>
    <w:rsid w:val="0071769F"/>
    <w:rsid w:val="008052A8"/>
    <w:rsid w:val="0081789B"/>
    <w:rsid w:val="009B7DAF"/>
    <w:rsid w:val="00A22D35"/>
    <w:rsid w:val="00B3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56F7"/>
  <w15:docId w15:val="{74E4E523-A059-42FF-8C53-349111D4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4C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4C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797</Words>
  <Characters>4548</Characters>
  <Application>Microsoft Office Word</Application>
  <DocSecurity>0</DocSecurity>
  <Lines>37</Lines>
  <Paragraphs>10</Paragraphs>
  <ScaleCrop>false</ScaleCrop>
  <Company>Toshiba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 吳</cp:lastModifiedBy>
  <cp:revision>10</cp:revision>
  <dcterms:created xsi:type="dcterms:W3CDTF">2015-03-16T18:36:00Z</dcterms:created>
  <dcterms:modified xsi:type="dcterms:W3CDTF">2025-09-18T02:09:00Z</dcterms:modified>
</cp:coreProperties>
</file>